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596E" w:rsidRDefault="00EB596E" w:rsidP="00EB596E">
      <w:pPr>
        <w:pStyle w:val="bpuBill"/>
      </w:pPr>
      <w:bookmarkStart w:id="0" w:name="bpuFrontPg"/>
      <w:bookmarkStart w:id="1" w:name="_GoBack"/>
      <w:bookmarkEnd w:id="0"/>
      <w:bookmarkEnd w:id="1"/>
      <w:r>
        <w:t xml:space="preserve">SENATE CONCURRENT RESOLUTION No. 50 </w:t>
      </w:r>
    </w:p>
    <w:p w:rsidR="00EB596E" w:rsidRPr="009D38FF" w:rsidRDefault="00EB596E" w:rsidP="00EB59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566" r:id="rId7"/>
        </w:object>
      </w:r>
    </w:p>
    <w:p w:rsidR="00EB596E" w:rsidRDefault="00EB596E" w:rsidP="00EB596E">
      <w:pPr>
        <w:pStyle w:val="bpuState"/>
      </w:pPr>
      <w:r>
        <w:t>STATE OF NEW JERSEY</w:t>
      </w:r>
    </w:p>
    <w:p w:rsidR="00EB596E" w:rsidRDefault="00EB596E" w:rsidP="00EB596E">
      <w:pPr>
        <w:pStyle w:val="bpuLegislature"/>
      </w:pPr>
      <w:r>
        <w:t>219th LEGISLATURE</w:t>
      </w:r>
    </w:p>
    <w:p w:rsidR="00EB596E" w:rsidRDefault="00EB596E" w:rsidP="00EB596E">
      <w:pPr>
        <w:pStyle w:val="bpuWpGraphic"/>
      </w:pPr>
      <w:r>
        <w:object w:dxaOrig="8985" w:dyaOrig="255">
          <v:shape id="_x0000_i1026" type="#_x0000_t75" style="width:6in;height:12pt" o:ole="">
            <v:imagedata r:id="rId6" o:title=""/>
          </v:shape>
          <o:OLEObject Type="Embed" ProgID="WPWin6.1" ShapeID="_x0000_i1026" DrawAspect="Content" ObjectID="_1641967567" r:id="rId8"/>
        </w:object>
      </w:r>
      <w:r>
        <w:t xml:space="preserve">  </w:t>
      </w:r>
    </w:p>
    <w:p w:rsidR="00EB596E" w:rsidRDefault="00EB596E" w:rsidP="00EB596E">
      <w:pPr>
        <w:pStyle w:val="bpuIntro"/>
      </w:pPr>
      <w:r>
        <w:t>INTRODUCED JANUARY 30, 2020</w:t>
      </w:r>
    </w:p>
    <w:p w:rsidR="00EB596E" w:rsidRDefault="00EB596E" w:rsidP="00EB596E">
      <w:pPr>
        <w:pStyle w:val="bpuIntro"/>
      </w:pPr>
    </w:p>
    <w:p w:rsidR="00EB596E" w:rsidRDefault="00EB596E" w:rsidP="00EB596E">
      <w:pPr>
        <w:pStyle w:val="bpuIntro"/>
        <w:sectPr w:rsidR="00EB596E" w:rsidSect="00EB596E">
          <w:headerReference w:type="even" r:id="rId9"/>
          <w:headerReference w:type="default" r:id="rId10"/>
          <w:pgSz w:w="12240" w:h="20160" w:code="5"/>
          <w:pgMar w:top="2160" w:right="1440" w:bottom="1440" w:left="1440" w:header="72" w:footer="720" w:gutter="0"/>
          <w:pgNumType w:start="1"/>
          <w:cols w:space="720"/>
          <w:docGrid w:linePitch="360"/>
        </w:sectPr>
      </w:pPr>
    </w:p>
    <w:p w:rsidR="00EB596E" w:rsidRDefault="00EB596E" w:rsidP="00EB596E">
      <w:pPr>
        <w:pStyle w:val="bpuIntro"/>
      </w:pPr>
    </w:p>
    <w:p w:rsidR="00EB596E" w:rsidRDefault="00EB596E" w:rsidP="00EB596E">
      <w:pPr>
        <w:pStyle w:val="bpuSponsor"/>
      </w:pPr>
      <w:r>
        <w:t>Sponsored by:</w:t>
      </w:r>
    </w:p>
    <w:p w:rsidR="00EB596E" w:rsidRDefault="00EB596E" w:rsidP="00EB596E">
      <w:pPr>
        <w:pStyle w:val="bpuSponsor"/>
      </w:pPr>
      <w:r>
        <w:t>Senator  JOSEPH F. VITALE</w:t>
      </w:r>
    </w:p>
    <w:p w:rsidR="00EB596E" w:rsidRDefault="00EB596E" w:rsidP="00EB596E">
      <w:pPr>
        <w:pStyle w:val="bpuSponsor"/>
      </w:pPr>
      <w:r>
        <w:t>District 19 (Middlesex)</w:t>
      </w:r>
    </w:p>
    <w:p w:rsidR="00EB596E" w:rsidRDefault="00EB596E" w:rsidP="00EB596E">
      <w:pPr>
        <w:pStyle w:val="bpuSponsor"/>
      </w:pPr>
    </w:p>
    <w:p w:rsidR="00EB596E" w:rsidRDefault="00EB596E" w:rsidP="00EB596E">
      <w:pPr>
        <w:pStyle w:val="bpuSponsor"/>
      </w:pPr>
    </w:p>
    <w:p w:rsidR="00EB596E" w:rsidRDefault="00EB596E" w:rsidP="00EB596E">
      <w:pPr>
        <w:pStyle w:val="bpuSponsor"/>
      </w:pPr>
    </w:p>
    <w:p w:rsidR="00EB596E" w:rsidRDefault="00EB596E" w:rsidP="00EB596E">
      <w:pPr>
        <w:pStyle w:val="bpuSponsor"/>
      </w:pPr>
    </w:p>
    <w:p w:rsidR="00EB596E" w:rsidRDefault="00EB596E" w:rsidP="00EB596E">
      <w:pPr>
        <w:pStyle w:val="bpuSponsor"/>
      </w:pPr>
      <w:r>
        <w:t>SYNOPSIS</w:t>
      </w:r>
    </w:p>
    <w:p w:rsidR="00EB596E" w:rsidRDefault="00EB596E" w:rsidP="00EB596E">
      <w:pPr>
        <w:pStyle w:val="bpuNormText"/>
      </w:pPr>
      <w:r>
        <w:tab/>
        <w:t>Urges Congress and President to limit duration and amount of late enrollment penalt</w:t>
      </w:r>
      <w:r w:rsidR="007F3602">
        <w:t xml:space="preserve">ies in Medicare Parts B and D. </w:t>
      </w:r>
    </w:p>
    <w:p w:rsidR="00EB596E" w:rsidRDefault="00EB596E" w:rsidP="00EB596E">
      <w:pPr>
        <w:pStyle w:val="bpuNormText"/>
      </w:pPr>
    </w:p>
    <w:p w:rsidR="00EB596E" w:rsidRDefault="00EB596E" w:rsidP="00EB596E">
      <w:pPr>
        <w:pStyle w:val="bpuSponsor"/>
      </w:pPr>
      <w:r>
        <w:t xml:space="preserve">CURRENT VERSION OF TEXT </w:t>
      </w:r>
    </w:p>
    <w:p w:rsidR="00EB596E" w:rsidRDefault="00EB596E" w:rsidP="00EB596E">
      <w:pPr>
        <w:pStyle w:val="bpuNormText"/>
      </w:pPr>
      <w:r>
        <w:tab/>
        <w:t>As introduced.</w:t>
      </w:r>
    </w:p>
    <w:p w:rsidR="00EB596E" w:rsidRDefault="00EB596E" w:rsidP="00EB596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B596E" w:rsidRDefault="00EB596E" w:rsidP="008916EC">
      <w:pPr>
        <w:pStyle w:val="FronterPage"/>
        <w:tabs>
          <w:tab w:val="clear" w:pos="720"/>
          <w:tab w:val="clear" w:pos="1440"/>
          <w:tab w:val="clear" w:pos="2160"/>
          <w:tab w:val="clear" w:pos="2880"/>
          <w:tab w:val="clear" w:pos="3600"/>
          <w:tab w:val="clear" w:pos="4320"/>
          <w:tab w:val="clear" w:pos="5040"/>
        </w:tabs>
        <w:sectPr w:rsidR="00EB596E" w:rsidSect="00EB596E">
          <w:type w:val="continuous"/>
          <w:pgSz w:w="12240" w:h="20160" w:code="5"/>
          <w:pgMar w:top="1440" w:right="2275" w:bottom="1440" w:left="2275" w:header="72" w:footer="720" w:gutter="0"/>
          <w:pgNumType w:start="1"/>
          <w:cols w:space="720"/>
          <w:docGrid w:linePitch="360"/>
        </w:sectPr>
      </w:pPr>
    </w:p>
    <w:p w:rsidR="00996941" w:rsidRDefault="00996941" w:rsidP="00996941">
      <w:pPr>
        <w:pStyle w:val="HangingAnAct"/>
      </w:pPr>
      <w:r w:rsidRPr="00996941">
        <w:rPr>
          <w:rStyle w:val="BillHead"/>
        </w:rPr>
        <w:t>A Concurrent Resolution</w:t>
      </w:r>
      <w:r w:rsidRPr="006B7FA7">
        <w:rPr>
          <w:rStyle w:val="HangingAnActChar"/>
        </w:rPr>
        <w:t xml:space="preserve"> </w:t>
      </w:r>
      <w:r>
        <w:t>urging the Congress and President of the United States to limit the duration and amount of late enrollment penalties in Parts B and D of the federal Medicare program.</w:t>
      </w:r>
    </w:p>
    <w:p w:rsidR="00996941" w:rsidRDefault="00996941" w:rsidP="00996941"/>
    <w:p w:rsidR="00996941" w:rsidRDefault="00996941" w:rsidP="00996941">
      <w:pPr>
        <w:pStyle w:val="IndentHang"/>
      </w:pPr>
      <w:r w:rsidRPr="00ED42EF">
        <w:rPr>
          <w:b/>
          <w:bCs/>
          <w:smallCaps/>
        </w:rPr>
        <w:t xml:space="preserve">Whereas, </w:t>
      </w:r>
      <w:r w:rsidRPr="00ED42EF">
        <w:t xml:space="preserve">Medicare is the federal insurance program providing health coverage for individuals age 65 and over and </w:t>
      </w:r>
      <w:r>
        <w:t xml:space="preserve">for </w:t>
      </w:r>
      <w:r w:rsidRPr="00ED42EF">
        <w:t>certai</w:t>
      </w:r>
      <w:r>
        <w:t>n individuals with disabilities and consists of four parts, referred to as Parts A through D; and</w:t>
      </w:r>
    </w:p>
    <w:p w:rsidR="00996941" w:rsidRDefault="00996941" w:rsidP="00996941">
      <w:pPr>
        <w:pStyle w:val="IndentHang"/>
      </w:pPr>
      <w:r w:rsidRPr="00391B81">
        <w:rPr>
          <w:b/>
          <w:bCs/>
          <w:smallCaps/>
        </w:rPr>
        <w:t>Whereas,</w:t>
      </w:r>
      <w:r>
        <w:rPr>
          <w:b/>
          <w:bCs/>
          <w:smallCaps/>
        </w:rPr>
        <w:t xml:space="preserve"> </w:t>
      </w:r>
      <w:r>
        <w:t>Part B of the Medicare program covers a broad range of medical services and supplies, including physician services, laboratory services, durable medical equipment, and outpatient hospital services; and</w:t>
      </w:r>
    </w:p>
    <w:p w:rsidR="00996941" w:rsidRPr="004B1F02" w:rsidRDefault="00996941" w:rsidP="00996941">
      <w:pPr>
        <w:pStyle w:val="IndentHang"/>
      </w:pPr>
      <w:r w:rsidRPr="00391B81">
        <w:rPr>
          <w:b/>
          <w:bCs/>
          <w:smallCaps/>
        </w:rPr>
        <w:t>Whereas,</w:t>
      </w:r>
      <w:r>
        <w:rPr>
          <w:b/>
          <w:bCs/>
          <w:smallCaps/>
        </w:rPr>
        <w:t xml:space="preserve"> </w:t>
      </w:r>
      <w:r w:rsidRPr="004B1F02">
        <w:t>Enrollment in Medicare Part B is voluntary,</w:t>
      </w:r>
      <w:r>
        <w:t xml:space="preserve"> and </w:t>
      </w:r>
      <w:r w:rsidRPr="004B1F02">
        <w:t>enrollees must pay a monthly premium for Part B coverage; and</w:t>
      </w:r>
    </w:p>
    <w:p w:rsidR="00996941" w:rsidRPr="00DE5114" w:rsidRDefault="00996941" w:rsidP="00996941">
      <w:pPr>
        <w:pStyle w:val="IndentHang"/>
      </w:pPr>
      <w:r w:rsidRPr="004B1F02">
        <w:rPr>
          <w:b/>
          <w:bCs/>
          <w:smallCaps/>
        </w:rPr>
        <w:t>Whereas,</w:t>
      </w:r>
      <w:r>
        <w:rPr>
          <w:b/>
          <w:bCs/>
          <w:smallCaps/>
        </w:rPr>
        <w:t xml:space="preserve"> </w:t>
      </w:r>
      <w:r>
        <w:t>Older i</w:t>
      </w:r>
      <w:r w:rsidRPr="004B1F02">
        <w:t>ndividuals receiving Social Security or Railroad Retirement Board</w:t>
      </w:r>
      <w:r>
        <w:t xml:space="preserve"> (RRB)</w:t>
      </w:r>
      <w:r w:rsidRPr="004B1F02">
        <w:t xml:space="preserve"> benefits are automatically enrolled in Medic</w:t>
      </w:r>
      <w:r>
        <w:t>are Part B at age 65, and individuals with disabilities who have received Social Security or RRB cash payments for 24 months are also automatically enrolled, although individuals in both groups</w:t>
      </w:r>
      <w:r w:rsidRPr="004B1F02">
        <w:t xml:space="preserve"> have the option of declining Part B coverage; and</w:t>
      </w:r>
    </w:p>
    <w:p w:rsidR="00996941" w:rsidRDefault="00996941" w:rsidP="00996941">
      <w:pPr>
        <w:pStyle w:val="IndentHang"/>
      </w:pPr>
      <w:r w:rsidRPr="00391B81">
        <w:rPr>
          <w:b/>
          <w:bCs/>
          <w:smallCaps/>
        </w:rPr>
        <w:t>Whereas,</w:t>
      </w:r>
      <w:r>
        <w:rPr>
          <w:b/>
          <w:bCs/>
          <w:smallCaps/>
        </w:rPr>
        <w:t xml:space="preserve"> </w:t>
      </w:r>
      <w:r>
        <w:t>Older individuals who are not automatically enrolled in Medicare Part B may sign up: during a seven-month-long initial enrollment period that begins three months before the month in which the individual turns 65; or during a subsequent general enrollment period; and</w:t>
      </w:r>
    </w:p>
    <w:p w:rsidR="00996941" w:rsidRDefault="00996941" w:rsidP="00996941">
      <w:pPr>
        <w:pStyle w:val="IndentHang"/>
      </w:pPr>
      <w:r w:rsidRPr="00391B81">
        <w:rPr>
          <w:b/>
          <w:bCs/>
          <w:smallCaps/>
        </w:rPr>
        <w:t>Whereas,</w:t>
      </w:r>
      <w:r>
        <w:rPr>
          <w:b/>
          <w:bCs/>
          <w:smallCaps/>
        </w:rPr>
        <w:t xml:space="preserve"> </w:t>
      </w:r>
      <w:r>
        <w:t>Certain Medicare Part B enrollees</w:t>
      </w:r>
      <w:r w:rsidRPr="001D01DE">
        <w:t xml:space="preserve"> </w:t>
      </w:r>
      <w:r>
        <w:t>may be subject to late enrollment penalties, including: individuals who do not apply for Medicare Part B coverage during their initial enrollment periods or who do not accept automatic enrollments in Medicare Part B but who apply for Part B coverage at a later date; and individuals who reenroll in Medicare Part B after earlier terminations of their Part B coverage; and</w:t>
      </w:r>
    </w:p>
    <w:p w:rsidR="00996941" w:rsidRDefault="00996941" w:rsidP="00996941">
      <w:pPr>
        <w:pStyle w:val="IndentHang"/>
      </w:pPr>
      <w:r w:rsidRPr="00391B81">
        <w:rPr>
          <w:b/>
          <w:bCs/>
          <w:smallCaps/>
        </w:rPr>
        <w:t>Whereas,</w:t>
      </w:r>
      <w:r>
        <w:rPr>
          <w:b/>
          <w:bCs/>
          <w:smallCaps/>
        </w:rPr>
        <w:t xml:space="preserve"> </w:t>
      </w:r>
      <w:r>
        <w:t>The Part B late enrollment penalty is a monthly premium surcharge equal to 10 percent of an individual’s monthly Part B premium for each full 12 months of delay in enrollment or reenrollment during which period the individual was eligible for Medicare; and</w:t>
      </w:r>
    </w:p>
    <w:p w:rsidR="00996941" w:rsidRDefault="00996941" w:rsidP="00996941">
      <w:pPr>
        <w:pStyle w:val="IndentHang"/>
      </w:pPr>
      <w:r w:rsidRPr="00391B81">
        <w:rPr>
          <w:b/>
          <w:bCs/>
          <w:smallCaps/>
        </w:rPr>
        <w:t>Whereas,</w:t>
      </w:r>
      <w:r>
        <w:rPr>
          <w:b/>
          <w:bCs/>
          <w:smallCaps/>
        </w:rPr>
        <w:t xml:space="preserve"> </w:t>
      </w:r>
      <w:r>
        <w:t>There is no upper limit on the total Part B late enrollment penalty that may apply to an individual, and the penalty continues to apply for the entire time that the individual is enrolled in Medicare Part B; and</w:t>
      </w:r>
    </w:p>
    <w:p w:rsidR="00996941" w:rsidRPr="00707E32" w:rsidRDefault="00996941" w:rsidP="00996941">
      <w:pPr>
        <w:pStyle w:val="IndentHang"/>
      </w:pPr>
      <w:r w:rsidRPr="00391B81">
        <w:rPr>
          <w:b/>
          <w:bCs/>
          <w:smallCaps/>
        </w:rPr>
        <w:t>Whereas,</w:t>
      </w:r>
      <w:r>
        <w:rPr>
          <w:b/>
          <w:bCs/>
          <w:smallCaps/>
        </w:rPr>
        <w:t xml:space="preserve"> </w:t>
      </w:r>
      <w:r>
        <w:t>Only certain individuals may be exempt from the Part B late enrollment penalty, such as: working individuals with group health coverage and their spouses; certain military retirees; certain international volunteers; and individuals who based their non-enrollment decision on incorrect information provided by a federal representative; and</w:t>
      </w:r>
    </w:p>
    <w:p w:rsidR="00996941" w:rsidRPr="00707E32" w:rsidRDefault="00996941" w:rsidP="00996941">
      <w:pPr>
        <w:pStyle w:val="IndentHang"/>
      </w:pPr>
      <w:r w:rsidRPr="00391B81">
        <w:rPr>
          <w:b/>
          <w:bCs/>
          <w:smallCaps/>
        </w:rPr>
        <w:t>Whereas,</w:t>
      </w:r>
      <w:r>
        <w:rPr>
          <w:b/>
          <w:bCs/>
          <w:smallCaps/>
        </w:rPr>
        <w:t xml:space="preserve"> </w:t>
      </w:r>
      <w:r>
        <w:t>According to data from the federal Centers for Medicare &amp; Medicaid Services, the Medicare Part B premiums of enrollees paying the Part B late enrollment penalty in 201</w:t>
      </w:r>
      <w:r w:rsidR="00E912F2">
        <w:t>8</w:t>
      </w:r>
      <w:r>
        <w:t xml:space="preserve"> were, on average, about </w:t>
      </w:r>
      <w:r w:rsidR="00E912F2">
        <w:t>28</w:t>
      </w:r>
      <w:r>
        <w:t xml:space="preserve"> percent higher than the premiums would have been if they were not subject to the penalty; and</w:t>
      </w:r>
    </w:p>
    <w:p w:rsidR="00996941" w:rsidRDefault="00996941" w:rsidP="00996941">
      <w:pPr>
        <w:pStyle w:val="IndentHang"/>
      </w:pPr>
      <w:r w:rsidRPr="00391B81">
        <w:rPr>
          <w:b/>
          <w:bCs/>
          <w:smallCaps/>
        </w:rPr>
        <w:t>Whereas,</w:t>
      </w:r>
      <w:r>
        <w:rPr>
          <w:b/>
          <w:bCs/>
          <w:smallCaps/>
        </w:rPr>
        <w:t xml:space="preserve"> </w:t>
      </w:r>
      <w:r>
        <w:t>Part D of the Medicare program provides optional outpatient prescription drug coverage to persons enrolled in Medicare, with Part D enrollees</w:t>
      </w:r>
      <w:r w:rsidRPr="004B1F02">
        <w:t xml:space="preserve"> pay</w:t>
      </w:r>
      <w:r>
        <w:t>ing</w:t>
      </w:r>
      <w:r w:rsidRPr="004B1F02">
        <w:t xml:space="preserve"> a monthly </w:t>
      </w:r>
      <w:r>
        <w:t xml:space="preserve">premium for coverage; </w:t>
      </w:r>
      <w:r w:rsidRPr="004B1F02">
        <w:t>and</w:t>
      </w:r>
    </w:p>
    <w:p w:rsidR="00996941" w:rsidRDefault="00996941" w:rsidP="00996941">
      <w:pPr>
        <w:pStyle w:val="IndentHang"/>
      </w:pPr>
      <w:r w:rsidRPr="00391B81">
        <w:rPr>
          <w:b/>
          <w:bCs/>
          <w:smallCaps/>
        </w:rPr>
        <w:t>Whereas,</w:t>
      </w:r>
      <w:r>
        <w:t xml:space="preserve"> All individuals enrolled in Medicare Part A or Medicare Part B are eligible to enroll in a prescription drug plan under Part D, with individuals enrolled in the traditional, federally administered Medicare program obtaining drug coverage through private prescription drug plans and individuals enrolled in a Medicare Advantage managed care plan generally obtaining drug coverage through a prescription drug plan offered by their Medicare Advantage organization; and</w:t>
      </w:r>
    </w:p>
    <w:p w:rsidR="00996941" w:rsidRDefault="00996941" w:rsidP="00996941">
      <w:pPr>
        <w:pStyle w:val="IndentHang"/>
      </w:pPr>
      <w:r w:rsidRPr="00391B81">
        <w:rPr>
          <w:b/>
          <w:bCs/>
          <w:smallCaps/>
        </w:rPr>
        <w:t>Whereas,</w:t>
      </w:r>
      <w:r>
        <w:rPr>
          <w:b/>
          <w:bCs/>
          <w:smallCaps/>
        </w:rPr>
        <w:t xml:space="preserve"> </w:t>
      </w:r>
      <w:r>
        <w:t>Beneficiaries can enroll in a Medicare Part D plan, or change plan enrollment, when they first become eligible for Medicare or during subsequent annual open enrollment periods; and</w:t>
      </w:r>
    </w:p>
    <w:p w:rsidR="00996941" w:rsidRDefault="00996941" w:rsidP="00996941">
      <w:pPr>
        <w:pStyle w:val="IndentHang"/>
      </w:pPr>
      <w:r w:rsidRPr="00391B81">
        <w:rPr>
          <w:b/>
          <w:bCs/>
          <w:smallCaps/>
        </w:rPr>
        <w:t>Whereas,</w:t>
      </w:r>
      <w:r>
        <w:rPr>
          <w:b/>
          <w:bCs/>
          <w:smallCaps/>
        </w:rPr>
        <w:t xml:space="preserve"> </w:t>
      </w:r>
      <w:r>
        <w:t>Similar to Medicare Part B, individuals may sign up for Medicare Part D during a seven-month-long initial enrollment period that begins three months before the month of Medicare eligibility; and</w:t>
      </w:r>
    </w:p>
    <w:p w:rsidR="00996941" w:rsidRDefault="00996941" w:rsidP="00996941">
      <w:pPr>
        <w:pStyle w:val="IndentHang"/>
      </w:pPr>
      <w:r w:rsidRPr="00391B81">
        <w:rPr>
          <w:b/>
          <w:bCs/>
          <w:smallCaps/>
        </w:rPr>
        <w:t>Whereas,</w:t>
      </w:r>
      <w:r>
        <w:rPr>
          <w:b/>
          <w:bCs/>
          <w:smallCaps/>
        </w:rPr>
        <w:t xml:space="preserve"> </w:t>
      </w:r>
      <w:r>
        <w:t>A Medicare Part D enrollee</w:t>
      </w:r>
      <w:r w:rsidRPr="001D01DE">
        <w:t xml:space="preserve"> </w:t>
      </w:r>
      <w:r>
        <w:t>may be subject to a late enrollment penalty if: the individual does not enroll in Medicare Part D during an initial enrollment period or reenrolls in Medicare Part D after a break in Part D coverage; and there are 63 or more consecutive days in a period of Part D non-enrollment during which the individual does not otherwise maintain creditable prescription drug coverage; and</w:t>
      </w:r>
    </w:p>
    <w:p w:rsidR="00996941" w:rsidRPr="00070D36" w:rsidRDefault="00996941" w:rsidP="00996941">
      <w:pPr>
        <w:pStyle w:val="IndentHang"/>
      </w:pPr>
      <w:r w:rsidRPr="00391B81">
        <w:rPr>
          <w:b/>
          <w:bCs/>
          <w:smallCaps/>
        </w:rPr>
        <w:t>Whereas,</w:t>
      </w:r>
      <w:r>
        <w:rPr>
          <w:b/>
          <w:bCs/>
          <w:smallCaps/>
        </w:rPr>
        <w:t xml:space="preserve"> </w:t>
      </w:r>
      <w:r>
        <w:t xml:space="preserve">Creditable prescription drug coverage, also known as “creditable coverage,” includes military coverage or retiree health coverage offered by a former employer or union that pays at least as much, on average, as Medicare’s standard prescription drug </w:t>
      </w:r>
      <w:r w:rsidRPr="00070D36">
        <w:t>coverage; and</w:t>
      </w:r>
    </w:p>
    <w:p w:rsidR="00996941" w:rsidRPr="00070D36" w:rsidRDefault="00996941" w:rsidP="00996941">
      <w:pPr>
        <w:pStyle w:val="IndentHang"/>
      </w:pPr>
      <w:r w:rsidRPr="00070D36">
        <w:rPr>
          <w:b/>
          <w:bCs/>
          <w:smallCaps/>
        </w:rPr>
        <w:t xml:space="preserve">Whereas, </w:t>
      </w:r>
      <w:r w:rsidRPr="00070D36">
        <w:t>Certain Medicare Part D enrollees who qualify for low-income subsidies to reduce or eliminate Part D out-of-pocket expenses are not subject to the late enrollment penalty; and</w:t>
      </w:r>
    </w:p>
    <w:p w:rsidR="00996941" w:rsidRPr="00070D36" w:rsidRDefault="00996941" w:rsidP="00996941">
      <w:pPr>
        <w:pStyle w:val="IndentHang"/>
      </w:pPr>
      <w:r w:rsidRPr="00070D36">
        <w:rPr>
          <w:b/>
          <w:bCs/>
          <w:smallCaps/>
        </w:rPr>
        <w:t xml:space="preserve">Whereas, </w:t>
      </w:r>
      <w:r w:rsidRPr="00070D36">
        <w:t>The Part D late enrollment penalty is a monthly premium surcharge equal to one percent of a national base beneficiary premium, which is $32.</w:t>
      </w:r>
      <w:r w:rsidR="00E912F2">
        <w:t>74</w:t>
      </w:r>
      <w:r w:rsidRPr="00070D36">
        <w:t xml:space="preserve"> in 20</w:t>
      </w:r>
      <w:r w:rsidR="00E912F2">
        <w:t>20</w:t>
      </w:r>
      <w:r w:rsidRPr="00070D36">
        <w:t xml:space="preserve"> and is adjusted annually, for eac</w:t>
      </w:r>
      <w:r>
        <w:t>h full, uncovered month that a</w:t>
      </w:r>
      <w:r w:rsidRPr="00070D36">
        <w:t xml:space="preserve"> person was eligible to join a Medicare Part D drug plan and did not join; and</w:t>
      </w:r>
    </w:p>
    <w:p w:rsidR="00996941" w:rsidRDefault="00996941" w:rsidP="00996941">
      <w:pPr>
        <w:pStyle w:val="IndentHang"/>
      </w:pPr>
      <w:r w:rsidRPr="00070D36">
        <w:rPr>
          <w:b/>
          <w:bCs/>
          <w:smallCaps/>
        </w:rPr>
        <w:t xml:space="preserve">Whereas, </w:t>
      </w:r>
      <w:r w:rsidRPr="00070D36">
        <w:t>There is no upper limit on the total Part D late enrollment penalty that may apply to an individual, and the penalty continues to apply for the entire time that the individual is enrolled in Medicare Part D; and</w:t>
      </w:r>
    </w:p>
    <w:p w:rsidR="00996941" w:rsidRDefault="00996941" w:rsidP="00996941">
      <w:pPr>
        <w:pStyle w:val="IndentHang"/>
      </w:pPr>
      <w:r w:rsidRPr="004B1F02">
        <w:rPr>
          <w:b/>
          <w:bCs/>
          <w:smallCaps/>
        </w:rPr>
        <w:t xml:space="preserve">Whereas, </w:t>
      </w:r>
      <w:r w:rsidRPr="002B3D02">
        <w:t>There are significant differences among Medicare Part D plans in terms of benefit design, drugs included on plan formularies</w:t>
      </w:r>
      <w:r>
        <w:t xml:space="preserve">,  applicable cost-sharing </w:t>
      </w:r>
      <w:r w:rsidRPr="002B3D02">
        <w:t>for particu</w:t>
      </w:r>
      <w:r>
        <w:t xml:space="preserve">lar drugs, pharmacy networks, and monthly premiums, and new beneficiaries may require significant time and research to navigate the complex system of health plans and make informed choices regarding their Part D coverage; and </w:t>
      </w:r>
    </w:p>
    <w:p w:rsidR="00996941" w:rsidRPr="000E138A" w:rsidRDefault="00996941" w:rsidP="00996941">
      <w:pPr>
        <w:pStyle w:val="IndentHang"/>
      </w:pPr>
      <w:r w:rsidRPr="004B1F02">
        <w:rPr>
          <w:b/>
          <w:bCs/>
          <w:smallCaps/>
        </w:rPr>
        <w:t xml:space="preserve">Whereas, </w:t>
      </w:r>
      <w:r>
        <w:t>The decision of whether to enroll in Medicare Part B may present similarly complex decisions involving the relationship between Part B coverage and health coverage provided by a current or former employer, the costs of monthly Part B premiums, and the tradeoffs of enrolling in Part B upon initial eligibility or deferring enrollment; and</w:t>
      </w:r>
    </w:p>
    <w:p w:rsidR="00996941" w:rsidRDefault="00996941" w:rsidP="00996941">
      <w:pPr>
        <w:pStyle w:val="IndentHang"/>
      </w:pPr>
      <w:r w:rsidRPr="004B1F02">
        <w:rPr>
          <w:b/>
          <w:bCs/>
          <w:smallCaps/>
        </w:rPr>
        <w:t xml:space="preserve">Whereas, </w:t>
      </w:r>
      <w:r>
        <w:t>Some new Medicare beneficiaries may also struggle with barriers to accessing information and making timely decisions regarding coverage through Medicare Parts B and D, such as: limited Internet access or limited technological skills; low literacy or limited English proficiency; age-related changes in vision, hearing, or cognition; stroke, Alzheimer’s disease, Parkinson’s disease, or other conditions that might reduce an individual’s ability to obtain, understand, and act upon relevant information; or isolation from family members or friends who might assist with research and decision making; and</w:t>
      </w:r>
    </w:p>
    <w:p w:rsidR="00996941" w:rsidRDefault="00996941" w:rsidP="00996941">
      <w:pPr>
        <w:pStyle w:val="IndentHang"/>
      </w:pPr>
      <w:r w:rsidRPr="004B1F02">
        <w:rPr>
          <w:b/>
          <w:bCs/>
          <w:smallCaps/>
        </w:rPr>
        <w:t xml:space="preserve">Whereas, </w:t>
      </w:r>
      <w:r>
        <w:t>Beneficiaries who do not enroll in Medicare Parts B and D in a timely manner due to these barriers, complex personal or financial circumstances, or other factors beyond their control should not be unduly penalized by potentially large late enrollment penalties that are imposed in perpetuity; and</w:t>
      </w:r>
    </w:p>
    <w:p w:rsidR="00996941" w:rsidRDefault="00996941" w:rsidP="00996941">
      <w:pPr>
        <w:pStyle w:val="IndentHang"/>
      </w:pPr>
      <w:r w:rsidRPr="004B1F02">
        <w:rPr>
          <w:b/>
          <w:bCs/>
          <w:smallCaps/>
        </w:rPr>
        <w:t xml:space="preserve">Whereas, </w:t>
      </w:r>
      <w:r>
        <w:t xml:space="preserve">The Medicare Parts B and D late enrollment penalties were designed to create </w:t>
      </w:r>
      <w:r w:rsidRPr="00CD21FC">
        <w:t>strong incentive</w:t>
      </w:r>
      <w:r>
        <w:t>s</w:t>
      </w:r>
      <w:r w:rsidRPr="00CD21FC">
        <w:t xml:space="preserve"> for all eligible beneficiaries to enroll in</w:t>
      </w:r>
      <w:r>
        <w:t xml:space="preserve"> the programs, thereby spreading program costs across a broad pool of beneficiaries and preventing a situation known as “adverse selection,” whereby the disproportionate enrollment of more costly, less healthy beneficiaries would cause dramatically increased program costs; and</w:t>
      </w:r>
    </w:p>
    <w:p w:rsidR="00996941" w:rsidRPr="00853555" w:rsidRDefault="00996941" w:rsidP="00996941">
      <w:pPr>
        <w:pStyle w:val="IndentHang"/>
      </w:pPr>
      <w:r w:rsidRPr="00853555">
        <w:rPr>
          <w:b/>
          <w:bCs/>
          <w:smallCaps/>
        </w:rPr>
        <w:t xml:space="preserve">Whereas, </w:t>
      </w:r>
      <w:r>
        <w:t>A</w:t>
      </w:r>
      <w:r w:rsidRPr="00853555">
        <w:t>dverse selection migh</w:t>
      </w:r>
      <w:r>
        <w:t xml:space="preserve">t continue to </w:t>
      </w:r>
      <w:r w:rsidR="00E912F2">
        <w:t xml:space="preserve">be </w:t>
      </w:r>
      <w:r>
        <w:t xml:space="preserve">prevented, with </w:t>
      </w:r>
      <w:r w:rsidRPr="00853555">
        <w:t>less harmful financial impact</w:t>
      </w:r>
      <w:r>
        <w:t>s</w:t>
      </w:r>
      <w:r w:rsidRPr="00853555">
        <w:t xml:space="preserve"> on late enrollees, if the late enrollment penalties were retained but were limited in </w:t>
      </w:r>
      <w:r>
        <w:t>duration and amount</w:t>
      </w:r>
      <w:r w:rsidRPr="00853555">
        <w:t>; and</w:t>
      </w:r>
    </w:p>
    <w:p w:rsidR="007F3602" w:rsidRDefault="00996941" w:rsidP="007F3602">
      <w:pPr>
        <w:pStyle w:val="IndentHang"/>
      </w:pPr>
      <w:r w:rsidRPr="00853555">
        <w:rPr>
          <w:b/>
          <w:bCs/>
          <w:smallCaps/>
        </w:rPr>
        <w:t xml:space="preserve">Whereas, </w:t>
      </w:r>
      <w:r w:rsidRPr="00853555">
        <w:t>This Legislature wishes to provide relief to Medicare enrollees facing late enrollment penalties while continuing to address the problem of adverse selection in Medicare</w:t>
      </w:r>
      <w:r>
        <w:t xml:space="preserve"> Parts B and D</w:t>
      </w:r>
      <w:r w:rsidRPr="00853555">
        <w:t xml:space="preserve"> by urging </w:t>
      </w:r>
      <w:r>
        <w:rPr>
          <w:rStyle w:val="BillLanguage"/>
          <w:i w:val="0"/>
        </w:rPr>
        <w:t xml:space="preserve">the Congress and </w:t>
      </w:r>
      <w:r w:rsidRPr="00853555">
        <w:rPr>
          <w:rStyle w:val="BillLanguage"/>
          <w:i w:val="0"/>
        </w:rPr>
        <w:t xml:space="preserve">President of the United States </w:t>
      </w:r>
      <w:r w:rsidRPr="00853555">
        <w:t>to amend federal M</w:t>
      </w:r>
      <w:r>
        <w:t xml:space="preserve">edicare law to limit </w:t>
      </w:r>
      <w:r w:rsidRPr="00853555">
        <w:t xml:space="preserve">the </w:t>
      </w:r>
      <w:r>
        <w:t xml:space="preserve">duration and amount of any </w:t>
      </w:r>
      <w:r w:rsidRPr="00853555">
        <w:t>late enrollment penalties</w:t>
      </w:r>
      <w:r>
        <w:t xml:space="preserve"> applying to individuals receiving</w:t>
      </w:r>
      <w:r w:rsidRPr="00853555">
        <w:t xml:space="preserve"> health coverage through Medicare Parts B and D; now, therefore,</w:t>
      </w:r>
      <w:r w:rsidR="007F3602">
        <w:br w:type="page"/>
      </w:r>
    </w:p>
    <w:p w:rsidR="00996941" w:rsidRPr="00AA7880" w:rsidRDefault="00996941" w:rsidP="00996941">
      <w:r>
        <w:tab/>
      </w:r>
      <w:r>
        <w:rPr>
          <w:rStyle w:val="BillHeading2"/>
        </w:rPr>
        <w:t xml:space="preserve">Be It Resolved </w:t>
      </w:r>
      <w:r>
        <w:rPr>
          <w:rStyle w:val="BillLanguage"/>
        </w:rPr>
        <w:t>by the Senate of the State of New Jersey (the General Assembly concurring):</w:t>
      </w:r>
    </w:p>
    <w:p w:rsidR="00996941" w:rsidRPr="00D71D68" w:rsidRDefault="00996941" w:rsidP="00996941"/>
    <w:p w:rsidR="00996941" w:rsidRPr="007752CF" w:rsidRDefault="00996941" w:rsidP="00996941">
      <w:r>
        <w:tab/>
      </w:r>
      <w:r>
        <w:rPr>
          <w:rStyle w:val="BillLanguage"/>
          <w:i w:val="0"/>
        </w:rPr>
        <w:t>1.</w:t>
      </w:r>
      <w:r>
        <w:rPr>
          <w:rStyle w:val="BillLanguage"/>
          <w:i w:val="0"/>
        </w:rPr>
        <w:tab/>
      </w:r>
      <w:r w:rsidRPr="007752CF">
        <w:rPr>
          <w:rStyle w:val="BillLanguage"/>
          <w:i w:val="0"/>
        </w:rPr>
        <w:t>This Legislature respectfully urges the Congress and President of the United States to enact legislation</w:t>
      </w:r>
      <w:r w:rsidRPr="007752CF">
        <w:t xml:space="preserve"> amending</w:t>
      </w:r>
      <w:r>
        <w:t xml:space="preserve"> Title XVIII of the federal Social Security Act (42 U.S.C. s.1395 et seq.) </w:t>
      </w:r>
      <w:r w:rsidRPr="007752CF">
        <w:t xml:space="preserve">to </w:t>
      </w:r>
      <w:r>
        <w:t xml:space="preserve">limit </w:t>
      </w:r>
      <w:r w:rsidRPr="00853555">
        <w:t xml:space="preserve">the </w:t>
      </w:r>
      <w:r>
        <w:t xml:space="preserve">duration and amount of any </w:t>
      </w:r>
      <w:r w:rsidRPr="00853555">
        <w:t>late enrollment penalties</w:t>
      </w:r>
      <w:r>
        <w:t xml:space="preserve"> applying to individuals receiving</w:t>
      </w:r>
      <w:r w:rsidRPr="00853555">
        <w:t xml:space="preserve"> health coverage through </w:t>
      </w:r>
      <w:r>
        <w:t>Part B or Part D of the federal Medicare program.</w:t>
      </w:r>
    </w:p>
    <w:p w:rsidR="00996941" w:rsidRPr="0036428E" w:rsidRDefault="00996941" w:rsidP="00996941">
      <w:pPr>
        <w:rPr>
          <w:highlight w:val="green"/>
        </w:rPr>
      </w:pPr>
    </w:p>
    <w:p w:rsidR="00996941" w:rsidRDefault="00996941" w:rsidP="00996941">
      <w:r w:rsidRPr="005372F1">
        <w:tab/>
      </w:r>
      <w:r w:rsidRPr="00491F05">
        <w:t>2.</w:t>
      </w:r>
      <w:r w:rsidRPr="00491F05">
        <w:tab/>
        <w:t xml:space="preserve">Copies of this resolution, as filed with the Secretary of State, shall be transmitted by the Clerk of the General Assembly or the Secretary of the Senate to the presiding officers of the United States Congress, </w:t>
      </w:r>
      <w:r>
        <w:t>every member</w:t>
      </w:r>
      <w:r w:rsidRPr="00491F05">
        <w:t xml:space="preserve"> of the</w:t>
      </w:r>
      <w:r>
        <w:t xml:space="preserve"> United States</w:t>
      </w:r>
      <w:r w:rsidRPr="00491F05">
        <w:t xml:space="preserve"> Congress elected from </w:t>
      </w:r>
      <w:r>
        <w:t>this State</w:t>
      </w:r>
      <w:r w:rsidRPr="00491F05">
        <w:t xml:space="preserve">, and the President of the </w:t>
      </w:r>
      <w:smartTag w:uri="urn:schemas-microsoft-com:office:smarttags" w:element="country-region">
        <w:smartTag w:uri="urn:schemas-microsoft-com:office:smarttags" w:element="place">
          <w:r w:rsidRPr="00491F05">
            <w:t>United States</w:t>
          </w:r>
        </w:smartTag>
      </w:smartTag>
      <w:r w:rsidRPr="00491F05">
        <w:t>.</w:t>
      </w:r>
    </w:p>
    <w:p w:rsidR="00996941" w:rsidRDefault="00996941" w:rsidP="00996941"/>
    <w:p w:rsidR="00996941" w:rsidRPr="00CE7BD8" w:rsidRDefault="00996941" w:rsidP="00996941"/>
    <w:p w:rsidR="00996941" w:rsidRDefault="00996941" w:rsidP="00996941">
      <w:pPr>
        <w:jc w:val="center"/>
      </w:pPr>
      <w:r w:rsidRPr="00D71D68">
        <w:t>STATEMENT</w:t>
      </w:r>
    </w:p>
    <w:p w:rsidR="00996941" w:rsidRPr="00AA7880" w:rsidRDefault="00996941" w:rsidP="00996941">
      <w:pPr>
        <w:jc w:val="center"/>
      </w:pPr>
    </w:p>
    <w:p w:rsidR="00996941" w:rsidRDefault="00996941" w:rsidP="00996941">
      <w:r>
        <w:tab/>
      </w:r>
      <w:r w:rsidRPr="0040679F">
        <w:t xml:space="preserve">This concurrent resolution </w:t>
      </w:r>
      <w:r>
        <w:t xml:space="preserve">respectfully </w:t>
      </w:r>
      <w:r w:rsidRPr="0040679F">
        <w:t>urges the Congress</w:t>
      </w:r>
      <w:r>
        <w:t xml:space="preserve"> and President</w:t>
      </w:r>
      <w:r w:rsidRPr="0040679F">
        <w:t xml:space="preserve"> of the United States to enact legislation limiting </w:t>
      </w:r>
      <w:r>
        <w:t xml:space="preserve">the duration and amount of any </w:t>
      </w:r>
      <w:r w:rsidRPr="00853555">
        <w:t>late enrollment penalties</w:t>
      </w:r>
      <w:r>
        <w:t xml:space="preserve"> applying to individuals receiving</w:t>
      </w:r>
      <w:r w:rsidRPr="00853555">
        <w:t xml:space="preserve"> health coverage through </w:t>
      </w:r>
      <w:r>
        <w:t>Part B or Part D of the federal Medicare program.</w:t>
      </w:r>
    </w:p>
    <w:p w:rsidR="00996941" w:rsidRDefault="00996941" w:rsidP="00996941">
      <w:r>
        <w:tab/>
      </w:r>
      <w:r w:rsidRPr="00853555">
        <w:t>Medicare Part B provides coverage for medical services and supplies, including physician services, laboratory services, durable medical equipment, and outpatient hospital services.  Enrollment i</w:t>
      </w:r>
      <w:r>
        <w:t>n Medicare Part B is voluntary and enrollees must pay a monthly premium.  Certain Part B enrollees may be subject to late enrollment penalties, including: individuals who do not apply for Part B coverage during their initial enrollment periods or who do not accept automatic enrollments; and individuals who reenroll after earlier terminations of Part B coverage.  The Part B</w:t>
      </w:r>
      <w:r w:rsidRPr="00853555">
        <w:t xml:space="preserve"> late enrollment penalty is </w:t>
      </w:r>
      <w:r>
        <w:t xml:space="preserve">a surcharge </w:t>
      </w:r>
      <w:r w:rsidRPr="00853555">
        <w:t>equal to 10 percent of an individual’s monthly Part B premium for each full 12 months of delay in enrollment or reenrollment during which the individual was eligible for Medicare.</w:t>
      </w:r>
    </w:p>
    <w:p w:rsidR="00996941" w:rsidRDefault="00996941" w:rsidP="00996941">
      <w:r>
        <w:tab/>
        <w:t>Medicare Part D provides outpatient prescription drug coverage to persons enrolled in Medicare. As with Medicare Part B, enrollment in Medicare Part D is voluntary and requires a monthly premium.  A Part D enrollee</w:t>
      </w:r>
      <w:r w:rsidRPr="001D01DE">
        <w:t xml:space="preserve"> </w:t>
      </w:r>
      <w:r>
        <w:t>may be subject to a late enrollment penalty if: the individual does not enroll during an initial enrollment period or reenrolls after a break in Part D coverage; and there are 63 or more consecutive days in the period of Part D non-enrollment during which the individual does not otherwise maintain certain “creditable” prescription drug coverage.  The Part D late enrollment penalty is a surcharge equal to one percent of an annually adjusted, national base beneficiary premium for each full, uncovered month that the person was eligible to join a Medicare Part D drug plan and did not join.</w:t>
      </w:r>
    </w:p>
    <w:p w:rsidR="00996941" w:rsidRDefault="00996941" w:rsidP="00996941">
      <w:r>
        <w:tab/>
        <w:t>The late enrollment penalties for Medicare Parts B and D</w:t>
      </w:r>
      <w:r w:rsidRPr="0040679F">
        <w:t xml:space="preserve"> </w:t>
      </w:r>
      <w:r>
        <w:t>have no upper limit and apply for the entire time that an individual is enrolled in the programs.  Although the late enrollment penalties were intended to encourage a broad pool of individuals to enroll in both programs, in order to prevent problems of “adverse selection” arising from disproportionate enrollments of less healthy, more costly individuals, some Medicare enrollees may struggle with significant barriers</w:t>
      </w:r>
      <w:r w:rsidRPr="005D2308">
        <w:t xml:space="preserve"> </w:t>
      </w:r>
      <w:r>
        <w:t>to accessing information and making timely decisions regarding coverage under Parts B and D.</w:t>
      </w:r>
    </w:p>
    <w:p w:rsidR="00996941" w:rsidRDefault="00996941" w:rsidP="00996941">
      <w:r>
        <w:tab/>
      </w:r>
      <w:r w:rsidRPr="00C8678D">
        <w:t>This resolution urges the Congress and President to alter the Medicare program so that late enrollment penalties are retained but limited in</w:t>
      </w:r>
      <w:r>
        <w:t xml:space="preserve"> duration and amount</w:t>
      </w:r>
      <w:r w:rsidRPr="00C8678D">
        <w:t>, thereby continuing to prevent adverse selection while mitigating the financial impact</w:t>
      </w:r>
      <w:r>
        <w:t>s</w:t>
      </w:r>
      <w:r w:rsidRPr="00C8678D">
        <w:t xml:space="preserve"> of late enrollment penalties on Medicare enrollees.</w:t>
      </w:r>
    </w:p>
    <w:sectPr w:rsidR="00996941" w:rsidSect="00EB596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7197" w:rsidRDefault="00667197">
      <w:r>
        <w:separator/>
      </w:r>
    </w:p>
  </w:endnote>
  <w:endnote w:type="continuationSeparator" w:id="0">
    <w:p w:rsidR="00667197" w:rsidRDefault="00667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7197" w:rsidRDefault="00667197">
      <w:r>
        <w:separator/>
      </w:r>
    </w:p>
  </w:footnote>
  <w:footnote w:type="continuationSeparator" w:id="0">
    <w:p w:rsidR="00667197" w:rsidRDefault="006671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5004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B596E" w:rsidRDefault="00EB596E" w:rsidP="00EB596E">
    <w:pPr>
      <w:pStyle w:val="bpuHeadSpon"/>
    </w:pPr>
    <w:r w:rsidRPr="00EB596E">
      <w:rPr>
        <w:rStyle w:val="bpuHeadSponChar"/>
      </w:rPr>
      <w:t>SCR50</w:t>
    </w:r>
    <w:r>
      <w:t xml:space="preserve"> VITALE</w:t>
    </w:r>
  </w:p>
  <w:p w:rsidR="00EB596E" w:rsidRDefault="00EB596E" w:rsidP="00EB596E">
    <w:pPr>
      <w:pStyle w:val="bpuHeadSpon"/>
    </w:pPr>
    <w:r>
      <w:fldChar w:fldCharType="begin"/>
    </w:r>
    <w:r>
      <w:instrText xml:space="preserve"> PAGE  \* MERGEFORMAT </w:instrText>
    </w:r>
    <w:r>
      <w:fldChar w:fldCharType="separate"/>
    </w:r>
    <w:r w:rsidR="007F3602">
      <w:rPr>
        <w:noProof/>
      </w:rPr>
      <w:t>6</w:t>
    </w:r>
    <w:r>
      <w:fldChar w:fldCharType="end"/>
    </w:r>
  </w:p>
  <w:p w:rsidR="00EB596E" w:rsidRDefault="00EB596E" w:rsidP="00EB59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B596E" w:rsidRDefault="00EB596E" w:rsidP="00EB596E">
    <w:pPr>
      <w:pStyle w:val="bpuHeadSpon"/>
    </w:pPr>
    <w:r w:rsidRPr="00EB596E">
      <w:rPr>
        <w:rStyle w:val="bpuHeadSponChar"/>
      </w:rPr>
      <w:t>SCR50</w:t>
    </w:r>
    <w:r>
      <w:t xml:space="preserve"> VITALE</w:t>
    </w:r>
  </w:p>
  <w:p w:rsidR="00EB596E" w:rsidRDefault="00EB596E" w:rsidP="00EB596E">
    <w:pPr>
      <w:pStyle w:val="bpuHeadSpon"/>
    </w:pPr>
    <w:r>
      <w:fldChar w:fldCharType="begin"/>
    </w:r>
    <w:r>
      <w:instrText xml:space="preserve"> PAGE  \* MERGEFORMAT </w:instrText>
    </w:r>
    <w:r>
      <w:fldChar w:fldCharType="separate"/>
    </w:r>
    <w:r w:rsidR="007F3602">
      <w:rPr>
        <w:noProof/>
      </w:rPr>
      <w:t>2</w:t>
    </w:r>
    <w:r>
      <w:fldChar w:fldCharType="end"/>
    </w:r>
  </w:p>
  <w:p w:rsidR="00EB596E" w:rsidRDefault="00EB596E" w:rsidP="00EB59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19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55F"/>
    <w:rsid w:val="003F3B37"/>
    <w:rsid w:val="003F609D"/>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2B8A"/>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197"/>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3602"/>
    <w:rsid w:val="007F485D"/>
    <w:rsid w:val="007F6050"/>
    <w:rsid w:val="00813627"/>
    <w:rsid w:val="00832816"/>
    <w:rsid w:val="00837109"/>
    <w:rsid w:val="00837BD6"/>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694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5630"/>
    <w:rsid w:val="00A6251B"/>
    <w:rsid w:val="00A6754E"/>
    <w:rsid w:val="00A70F58"/>
    <w:rsid w:val="00A72987"/>
    <w:rsid w:val="00A7346B"/>
    <w:rsid w:val="00A84C4F"/>
    <w:rsid w:val="00A932A1"/>
    <w:rsid w:val="00A96E06"/>
    <w:rsid w:val="00AA6197"/>
    <w:rsid w:val="00AA6C70"/>
    <w:rsid w:val="00AB16FD"/>
    <w:rsid w:val="00AB4813"/>
    <w:rsid w:val="00AC5B08"/>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E7D"/>
    <w:rsid w:val="00C23F09"/>
    <w:rsid w:val="00C25356"/>
    <w:rsid w:val="00C328D0"/>
    <w:rsid w:val="00C46BC1"/>
    <w:rsid w:val="00C50045"/>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BE0"/>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2F2"/>
    <w:rsid w:val="00E93836"/>
    <w:rsid w:val="00EA7C16"/>
    <w:rsid w:val="00EB596E"/>
    <w:rsid w:val="00EC5281"/>
    <w:rsid w:val="00EC791D"/>
    <w:rsid w:val="00EC7CA6"/>
    <w:rsid w:val="00ED3C5D"/>
    <w:rsid w:val="00ED4553"/>
    <w:rsid w:val="00EE48E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docId w15:val="{018424C4-11A8-48B9-B5AA-2D69E28A4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9969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EB59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1862</Words>
  <Characters>10142</Characters>
  <Application>Microsoft Office Word</Application>
  <DocSecurity>0</DocSecurity>
  <Lines>231</Lines>
  <Paragraphs>47</Paragraphs>
  <ScaleCrop>false</ScaleCrop>
  <HeadingPairs>
    <vt:vector size="2" baseType="variant">
      <vt:variant>
        <vt:lpstr>Title</vt:lpstr>
      </vt:variant>
      <vt:variant>
        <vt:i4>1</vt:i4>
      </vt:variant>
    </vt:vector>
  </HeadingPairs>
  <TitlesOfParts>
    <vt:vector size="1" baseType="lpstr">
      <vt:lpstr>SCR51 Sen. Vitale 18/19</vt:lpstr>
    </vt:vector>
  </TitlesOfParts>
  <Manager>R211</Manager>
  <Company>NJ Office of Legislative Services</Company>
  <LinksUpToDate>false</LinksUpToDate>
  <CharactersWithSpaces>11982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SCR50</dc:title>
  <dc:subject>20-1465</dc:subject>
  <dc:creator>Senator  VITALE</dc:creator>
  <cp:keywords>SCR50|6|HS |312|0|312|N|0|</cp:keywords>
  <dc:description>INTRODUCED JANUARY 30, 2020</dc:description>
  <cp:lastModifiedBy>Sommers, Shelly</cp:lastModifiedBy>
  <cp:revision>2</cp:revision>
  <cp:lastPrinted>2005-10-12T19:02:00Z</cp:lastPrinted>
  <dcterms:created xsi:type="dcterms:W3CDTF">2020-01-31T14:19:00Z</dcterms:created>
  <dcterms:modified xsi:type="dcterms:W3CDTF">2020-01-31T14:19:00Z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