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9BC" w:rsidRDefault="007349BC" w:rsidP="007349BC">
      <w:pPr>
        <w:pStyle w:val="bpuBill"/>
      </w:pPr>
      <w:bookmarkStart w:id="0" w:name="bpuFrontPg"/>
      <w:bookmarkStart w:id="1" w:name="_GoBack"/>
      <w:bookmarkEnd w:id="0"/>
      <w:bookmarkEnd w:id="1"/>
      <w:r>
        <w:t xml:space="preserve">SENATE CONCURRENT RESOLUTION No. 59 </w:t>
      </w:r>
    </w:p>
    <w:p w:rsidR="007349BC" w:rsidRPr="009D38FF" w:rsidRDefault="007349BC" w:rsidP="007349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511" r:id="rId7"/>
        </w:object>
      </w:r>
    </w:p>
    <w:p w:rsidR="007349BC" w:rsidRDefault="007349BC" w:rsidP="007349BC">
      <w:pPr>
        <w:pStyle w:val="bpuState"/>
      </w:pPr>
      <w:r>
        <w:t>STATE OF NEW JERSEY</w:t>
      </w:r>
    </w:p>
    <w:p w:rsidR="007349BC" w:rsidRDefault="007349BC" w:rsidP="007349BC">
      <w:pPr>
        <w:pStyle w:val="bpuLegislature"/>
      </w:pPr>
      <w:r>
        <w:t>219th LEGISLATURE</w:t>
      </w:r>
    </w:p>
    <w:p w:rsidR="007349BC" w:rsidRDefault="007349BC" w:rsidP="007349BC">
      <w:pPr>
        <w:pStyle w:val="bpuWpGraphic"/>
      </w:pPr>
      <w:r>
        <w:object w:dxaOrig="8985" w:dyaOrig="255">
          <v:shape id="_x0000_i1026" type="#_x0000_t75" style="width:6in;height:12pt" o:ole="">
            <v:imagedata r:id="rId6" o:title=""/>
          </v:shape>
          <o:OLEObject Type="Embed" ProgID="WPWin6.1" ShapeID="_x0000_i1026" DrawAspect="Content" ObjectID="_1642915512" r:id="rId8"/>
        </w:object>
      </w:r>
      <w:r>
        <w:t xml:space="preserve">  </w:t>
      </w:r>
    </w:p>
    <w:p w:rsidR="007349BC" w:rsidRDefault="007349BC" w:rsidP="007349BC">
      <w:pPr>
        <w:pStyle w:val="bpuIntro"/>
      </w:pPr>
      <w:r>
        <w:t>INTRODUCED FEBRUARY 10, 2020</w:t>
      </w:r>
    </w:p>
    <w:p w:rsidR="007349BC" w:rsidRDefault="007349BC" w:rsidP="007349BC">
      <w:pPr>
        <w:pStyle w:val="bpuIntro"/>
      </w:pPr>
    </w:p>
    <w:p w:rsidR="007349BC" w:rsidRDefault="007349BC" w:rsidP="007349BC">
      <w:pPr>
        <w:pStyle w:val="bpuIntro"/>
        <w:sectPr w:rsidR="007349BC" w:rsidSect="007349BC">
          <w:headerReference w:type="even" r:id="rId9"/>
          <w:headerReference w:type="default" r:id="rId10"/>
          <w:pgSz w:w="12240" w:h="20160" w:code="5"/>
          <w:pgMar w:top="2160" w:right="1440" w:bottom="1440" w:left="1440" w:header="72" w:footer="720" w:gutter="0"/>
          <w:pgNumType w:start="1"/>
          <w:cols w:space="720"/>
          <w:docGrid w:linePitch="360"/>
        </w:sectPr>
      </w:pPr>
    </w:p>
    <w:p w:rsidR="007349BC" w:rsidRDefault="007349BC" w:rsidP="007349BC">
      <w:pPr>
        <w:pStyle w:val="bpuIntro"/>
      </w:pPr>
    </w:p>
    <w:p w:rsidR="007349BC" w:rsidRDefault="007349BC" w:rsidP="007349BC">
      <w:pPr>
        <w:pStyle w:val="bpuSponsor"/>
      </w:pPr>
      <w:r>
        <w:t>Sponsored by:</w:t>
      </w:r>
    </w:p>
    <w:p w:rsidR="007349BC" w:rsidRDefault="007349BC" w:rsidP="007349BC">
      <w:pPr>
        <w:pStyle w:val="bpuSponsor"/>
      </w:pPr>
      <w:r>
        <w:t>Senator  SHIRLEY K. TURNER</w:t>
      </w:r>
    </w:p>
    <w:p w:rsidR="007349BC" w:rsidRDefault="007349BC" w:rsidP="007349BC">
      <w:pPr>
        <w:pStyle w:val="bpuSponsor"/>
      </w:pPr>
      <w:r>
        <w:t>District 15 (Hunterdon and Mercer)</w:t>
      </w:r>
    </w:p>
    <w:p w:rsidR="007349BC" w:rsidRDefault="007349BC" w:rsidP="007349BC">
      <w:pPr>
        <w:pStyle w:val="bpuSponsor"/>
      </w:pPr>
    </w:p>
    <w:p w:rsidR="007349BC" w:rsidRDefault="007349BC" w:rsidP="007349BC">
      <w:pPr>
        <w:pStyle w:val="bpuSponsor"/>
      </w:pPr>
    </w:p>
    <w:p w:rsidR="007349BC" w:rsidRDefault="007349BC" w:rsidP="007349BC">
      <w:pPr>
        <w:pStyle w:val="bpuSponsor"/>
      </w:pPr>
    </w:p>
    <w:p w:rsidR="007349BC" w:rsidRDefault="007349BC" w:rsidP="007349BC">
      <w:pPr>
        <w:pStyle w:val="bpuSponsor"/>
      </w:pPr>
    </w:p>
    <w:p w:rsidR="007349BC" w:rsidRDefault="007349BC" w:rsidP="007349BC">
      <w:pPr>
        <w:pStyle w:val="bpuSponsor"/>
      </w:pPr>
      <w:r>
        <w:t>SYNOPSIS</w:t>
      </w:r>
    </w:p>
    <w:p w:rsidR="007349BC" w:rsidRDefault="007349BC" w:rsidP="007349BC">
      <w:pPr>
        <w:pStyle w:val="bpuNormText"/>
      </w:pPr>
      <w:r>
        <w:tab/>
        <w:t xml:space="preserve">Amends State Constitution to provide 10.75 percent marginal personal income tax rate on annual taxable income exceeding $1 million; dedicates amount equal to revenue derived from tax rate to direct real property tax relief. </w:t>
      </w:r>
    </w:p>
    <w:p w:rsidR="007349BC" w:rsidRDefault="007349BC" w:rsidP="007349BC">
      <w:pPr>
        <w:pStyle w:val="bpuNormText"/>
      </w:pPr>
    </w:p>
    <w:p w:rsidR="007349BC" w:rsidRDefault="007349BC" w:rsidP="007349BC">
      <w:pPr>
        <w:pStyle w:val="bpuSponsor"/>
      </w:pPr>
      <w:r>
        <w:t xml:space="preserve">CURRENT VERSION OF TEXT </w:t>
      </w:r>
    </w:p>
    <w:p w:rsidR="007349BC" w:rsidRDefault="007349BC" w:rsidP="007349BC">
      <w:pPr>
        <w:pStyle w:val="bpuNormText"/>
      </w:pPr>
      <w:r>
        <w:tab/>
        <w:t>As introduced.</w:t>
      </w:r>
    </w:p>
    <w:p w:rsidR="007349BC" w:rsidRDefault="007349BC" w:rsidP="007349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49BC" w:rsidRDefault="007349BC" w:rsidP="008916EC">
      <w:pPr>
        <w:pStyle w:val="FronterPage"/>
        <w:tabs>
          <w:tab w:val="clear" w:pos="720"/>
          <w:tab w:val="clear" w:pos="1440"/>
          <w:tab w:val="clear" w:pos="2160"/>
          <w:tab w:val="clear" w:pos="2880"/>
          <w:tab w:val="clear" w:pos="3600"/>
          <w:tab w:val="clear" w:pos="4320"/>
          <w:tab w:val="clear" w:pos="5040"/>
        </w:tabs>
        <w:sectPr w:rsidR="007349BC" w:rsidSect="007349BC">
          <w:type w:val="continuous"/>
          <w:pgSz w:w="12240" w:h="20160" w:code="5"/>
          <w:pgMar w:top="1440" w:right="2275" w:bottom="1440" w:left="2275" w:header="72" w:footer="720" w:gutter="0"/>
          <w:pgNumType w:start="1"/>
          <w:cols w:space="720"/>
          <w:docGrid w:linePitch="360"/>
        </w:sectPr>
      </w:pPr>
    </w:p>
    <w:p w:rsidR="0011258E" w:rsidRPr="00677316" w:rsidRDefault="0011258E" w:rsidP="0011258E">
      <w:pPr>
        <w:pStyle w:val="HangingAnAct"/>
        <w:rPr>
          <w:rStyle w:val="HangingAnActChar"/>
        </w:rPr>
      </w:pPr>
      <w:r w:rsidRPr="0011258E">
        <w:rPr>
          <w:rStyle w:val="BillHead"/>
        </w:rPr>
        <w:lastRenderedPageBreak/>
        <w:t>A Concurrent Resolution</w:t>
      </w:r>
      <w:r w:rsidRPr="006B7FA7">
        <w:rPr>
          <w:rStyle w:val="HangingAnActChar"/>
        </w:rPr>
        <w:t xml:space="preserve"> </w:t>
      </w:r>
      <w:r>
        <w:t xml:space="preserve">proposing to amend Article VIII, Section I, paragraph 7 of the Constitution of the State of </w:t>
      </w:r>
      <w:smartTag w:uri="urn:schemas-microsoft-com:office:smarttags" w:element="place">
        <w:smartTag w:uri="urn:schemas-microsoft-com:office:smarttags" w:element="State">
          <w:r>
            <w:t>New Jersey</w:t>
          </w:r>
        </w:smartTag>
      </w:smartTag>
      <w:r>
        <w:t>.</w:t>
      </w:r>
    </w:p>
    <w:p w:rsidR="0011258E" w:rsidRPr="00D71D68" w:rsidRDefault="0011258E" w:rsidP="0011258E"/>
    <w:p w:rsidR="0011258E" w:rsidRPr="00AA7880" w:rsidRDefault="0011258E" w:rsidP="0011258E">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11258E" w:rsidRDefault="0011258E" w:rsidP="0011258E"/>
    <w:p w:rsidR="0011258E" w:rsidRDefault="0011258E" w:rsidP="0011258E">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11258E" w:rsidRDefault="0011258E" w:rsidP="0011258E"/>
    <w:p w:rsidR="0011258E" w:rsidRDefault="0011258E" w:rsidP="0011258E">
      <w:pPr>
        <w:jc w:val="center"/>
      </w:pPr>
      <w:r>
        <w:t>PROPOSED AMENDMENT</w:t>
      </w:r>
    </w:p>
    <w:p w:rsidR="0011258E" w:rsidRDefault="0011258E" w:rsidP="0011258E"/>
    <w:p w:rsidR="0011258E" w:rsidRDefault="0011258E" w:rsidP="0011258E">
      <w:r>
        <w:tab/>
        <w:t>Amend Article VIII, Section I, paragraph 7 to read as follows:</w:t>
      </w:r>
    </w:p>
    <w:p w:rsidR="0011258E" w:rsidRPr="00E3020F" w:rsidRDefault="0011258E" w:rsidP="0011258E">
      <w:r>
        <w:tab/>
        <w:t>7.</w:t>
      </w:r>
      <w:r>
        <w:tab/>
        <w:t>a.  No tax shall be levied on personal incomes of individuals, estates and trusts of this State unless the entire net receipts therefrom shall be received into the treasury, placed in a perpetual fund designated the Property Tax Relief Fund and be annually appropriated, pursuant to formulas established from time to time by the Legislature, to the several counties, municipalities and school districts of this State exclusively for the purpose of reducing or offsetting property taxes. In no event, however, shall a tax so levied on personal incomes be levied on payments received under the federal Social Security Act, the federal Railroad Retirement Act, or any federal law which substantially reenacts the provisions of either of those laws.</w:t>
      </w:r>
    </w:p>
    <w:p w:rsidR="0011258E" w:rsidRDefault="0011258E" w:rsidP="0011258E">
      <w:r>
        <w:tab/>
        <w:t>b.</w:t>
      </w:r>
      <w:r>
        <w:tab/>
        <w:t>There shall be annually credited from the General Fund and placed in a special account in the perpetual Property Tax Relief Fund established pursuant to this paragraph, which account shall be designated the Property Tax Reform Account, an amount equal to the annual revenue derived from a tax rate of 0.5% imposed under the "Sales and Use Tax Act," P.L.1966, c.30 (C.54:32B-1 et seq.), as amended and supplemented, or any other subsequent law of similar effect, which amount shall be appropriated annually by the Legislature exclusively for the purpose of property tax reform.</w:t>
      </w:r>
    </w:p>
    <w:p w:rsidR="0011258E" w:rsidRDefault="0011258E" w:rsidP="0011258E">
      <w:pPr>
        <w:rPr>
          <w:u w:val="single"/>
        </w:rPr>
      </w:pPr>
      <w:r>
        <w:tab/>
      </w:r>
      <w:r>
        <w:rPr>
          <w:u w:val="single"/>
        </w:rPr>
        <w:t>c.</w:t>
      </w:r>
      <w:r>
        <w:rPr>
          <w:u w:val="single"/>
        </w:rPr>
        <w:tab/>
      </w:r>
      <w:r w:rsidRPr="00E54149">
        <w:rPr>
          <w:u w:val="single"/>
        </w:rPr>
        <w:t xml:space="preserve">For taxable years beginning </w:t>
      </w:r>
      <w:r>
        <w:rPr>
          <w:u w:val="single"/>
        </w:rPr>
        <w:t xml:space="preserve">on or after the January 1, next following </w:t>
      </w:r>
      <w:r w:rsidRPr="00E54149">
        <w:rPr>
          <w:u w:val="single"/>
        </w:rPr>
        <w:t xml:space="preserve">the date on which this </w:t>
      </w:r>
      <w:r>
        <w:rPr>
          <w:u w:val="single"/>
        </w:rPr>
        <w:t>subparagraph c.</w:t>
      </w:r>
      <w:r w:rsidRPr="00E54149">
        <w:rPr>
          <w:u w:val="single"/>
        </w:rPr>
        <w:t xml:space="preserve"> becomes part of the Constitution,</w:t>
      </w:r>
      <w:r>
        <w:rPr>
          <w:u w:val="single"/>
        </w:rPr>
        <w:t xml:space="preserve"> if a</w:t>
      </w:r>
      <w:r w:rsidRPr="00E54149">
        <w:rPr>
          <w:u w:val="single"/>
        </w:rPr>
        <w:t xml:space="preserve"> tax </w:t>
      </w:r>
      <w:r>
        <w:rPr>
          <w:u w:val="single"/>
        </w:rPr>
        <w:t xml:space="preserve">is </w:t>
      </w:r>
      <w:r w:rsidRPr="00E54149">
        <w:rPr>
          <w:u w:val="single"/>
        </w:rPr>
        <w:t>levied on personal incomes of individuals, estates and trusts of this State</w:t>
      </w:r>
      <w:r>
        <w:rPr>
          <w:u w:val="single"/>
        </w:rPr>
        <w:t xml:space="preserve"> pursuant to subparagraph a. of this paragraph 7 that tax shall include a marginal tax rate of no less than </w:t>
      </w:r>
      <w:r w:rsidR="002278DC">
        <w:rPr>
          <w:u w:val="single"/>
        </w:rPr>
        <w:t>10.75</w:t>
      </w:r>
      <w:r>
        <w:rPr>
          <w:u w:val="single"/>
        </w:rPr>
        <w:t xml:space="preserve"> percent upon annual taxable income in excess of $1,000,000.  The marginal tax rate requirement of this subparagraph shall not limit the capacity of the State to change other components of a personal income tax imposed pursuant to subparagraph a. of this paragraph 7, as may otherwise be undertaken in accordance with this Constitution.</w:t>
      </w:r>
    </w:p>
    <w:p w:rsidR="0011258E" w:rsidRDefault="0011258E" w:rsidP="0011258E">
      <w:r w:rsidRPr="00F9511E">
        <w:lastRenderedPageBreak/>
        <w:tab/>
      </w:r>
      <w:r>
        <w:rPr>
          <w:u w:val="single"/>
        </w:rPr>
        <w:t xml:space="preserve">There is established </w:t>
      </w:r>
      <w:r w:rsidRPr="00A03705">
        <w:rPr>
          <w:u w:val="single"/>
        </w:rPr>
        <w:t>in the Property Tax Relief Fund</w:t>
      </w:r>
      <w:r>
        <w:rPr>
          <w:u w:val="single"/>
        </w:rPr>
        <w:t xml:space="preserve"> </w:t>
      </w:r>
      <w:r w:rsidRPr="00A03705">
        <w:rPr>
          <w:u w:val="single"/>
        </w:rPr>
        <w:t xml:space="preserve">a special account </w:t>
      </w:r>
      <w:r>
        <w:rPr>
          <w:u w:val="single"/>
        </w:rPr>
        <w:t>designated the</w:t>
      </w:r>
      <w:r w:rsidRPr="00A03705">
        <w:rPr>
          <w:u w:val="single"/>
        </w:rPr>
        <w:t xml:space="preserve"> </w:t>
      </w:r>
      <w:r>
        <w:rPr>
          <w:u w:val="single"/>
        </w:rPr>
        <w:t xml:space="preserve">Direct Taxpayer </w:t>
      </w:r>
      <w:r w:rsidRPr="00A03705">
        <w:rPr>
          <w:u w:val="single"/>
        </w:rPr>
        <w:t xml:space="preserve">Property Tax </w:t>
      </w:r>
      <w:r>
        <w:rPr>
          <w:u w:val="single"/>
        </w:rPr>
        <w:t>Relief Account.  An</w:t>
      </w:r>
      <w:r w:rsidRPr="002A2AFA">
        <w:rPr>
          <w:u w:val="single"/>
        </w:rPr>
        <w:t xml:space="preserve"> amount equal to the annual revenue derived from </w:t>
      </w:r>
      <w:r>
        <w:rPr>
          <w:u w:val="single"/>
        </w:rPr>
        <w:t xml:space="preserve">the income taxed at the marginal tax rate imposed pursuant to this subparagraph </w:t>
      </w:r>
      <w:r w:rsidRPr="002A2AFA">
        <w:rPr>
          <w:u w:val="single"/>
        </w:rPr>
        <w:t xml:space="preserve">shall be credited </w:t>
      </w:r>
      <w:r>
        <w:rPr>
          <w:u w:val="single"/>
        </w:rPr>
        <w:t xml:space="preserve">to </w:t>
      </w:r>
      <w:r w:rsidRPr="00A03705">
        <w:rPr>
          <w:u w:val="single"/>
        </w:rPr>
        <w:t xml:space="preserve">the </w:t>
      </w:r>
      <w:r>
        <w:rPr>
          <w:u w:val="single"/>
        </w:rPr>
        <w:t xml:space="preserve">Direct Taxpayer </w:t>
      </w:r>
      <w:r w:rsidRPr="00A03705">
        <w:rPr>
          <w:u w:val="single"/>
        </w:rPr>
        <w:t xml:space="preserve">Property Tax </w:t>
      </w:r>
      <w:r>
        <w:rPr>
          <w:u w:val="single"/>
        </w:rPr>
        <w:t>Relief Account, on at least an annual basis.</w:t>
      </w:r>
      <w:r w:rsidRPr="002A2AFA">
        <w:rPr>
          <w:u w:val="single"/>
        </w:rPr>
        <w:t xml:space="preserve"> </w:t>
      </w:r>
      <w:r>
        <w:rPr>
          <w:u w:val="single"/>
        </w:rPr>
        <w:t xml:space="preserve"> Amounts credited to the Direct Taxpayer </w:t>
      </w:r>
      <w:r w:rsidRPr="00A03705">
        <w:rPr>
          <w:u w:val="single"/>
        </w:rPr>
        <w:t xml:space="preserve">Property Tax </w:t>
      </w:r>
      <w:r>
        <w:rPr>
          <w:u w:val="single"/>
        </w:rPr>
        <w:t>Relief Account</w:t>
      </w:r>
      <w:r w:rsidRPr="002A2AFA">
        <w:rPr>
          <w:u w:val="single"/>
        </w:rPr>
        <w:t xml:space="preserve"> </w:t>
      </w:r>
      <w:r>
        <w:rPr>
          <w:u w:val="single"/>
        </w:rPr>
        <w:t>pursuant to this subparagraph shall be annually appropriat</w:t>
      </w:r>
      <w:smartTag w:uri="urn:schemas-microsoft-com:office:smarttags" w:element="PersonName">
        <w:r>
          <w:rPr>
            <w:u w:val="single"/>
          </w:rPr>
          <w:t>ed</w:t>
        </w:r>
      </w:smartTag>
      <w:r>
        <w:rPr>
          <w:u w:val="single"/>
        </w:rPr>
        <w:t xml:space="preserve"> for real property taxpayer relief allocable directly to real property taxpayers.  Real property taxpayer relief that is allocable directly to real property taxpayers includes</w:t>
      </w:r>
      <w:r w:rsidRPr="001F06D3">
        <w:rPr>
          <w:u w:val="single"/>
        </w:rPr>
        <w:t xml:space="preserve"> but </w:t>
      </w:r>
      <w:r>
        <w:rPr>
          <w:u w:val="single"/>
        </w:rPr>
        <w:t xml:space="preserve">is </w:t>
      </w:r>
      <w:r w:rsidRPr="001F06D3">
        <w:rPr>
          <w:u w:val="single"/>
        </w:rPr>
        <w:t>not limit</w:t>
      </w:r>
      <w:smartTag w:uri="urn:schemas-microsoft-com:office:smarttags" w:element="PersonName">
        <w:r w:rsidRPr="001F06D3">
          <w:rPr>
            <w:u w:val="single"/>
          </w:rPr>
          <w:t>ed</w:t>
        </w:r>
      </w:smartTag>
      <w:r w:rsidRPr="001F06D3">
        <w:rPr>
          <w:u w:val="single"/>
        </w:rPr>
        <w:t xml:space="preserve"> to homestead rebates and credits </w:t>
      </w:r>
      <w:r>
        <w:rPr>
          <w:u w:val="single"/>
        </w:rPr>
        <w:t>pursuant to</w:t>
      </w:r>
      <w:r w:rsidRPr="001F06D3">
        <w:rPr>
          <w:u w:val="single"/>
        </w:rPr>
        <w:t xml:space="preserve"> P.L.1990, c.61 (C.54:4-8.57 et al.), homestead property tax reimbursements </w:t>
      </w:r>
      <w:r>
        <w:rPr>
          <w:u w:val="single"/>
        </w:rPr>
        <w:t>pursuant to</w:t>
      </w:r>
      <w:r w:rsidRPr="001F06D3">
        <w:rPr>
          <w:u w:val="single"/>
        </w:rPr>
        <w:t xml:space="preserve"> P.L.1997, c.348 (C.54:4-8.67 et al.), veterans' property tax d</w:t>
      </w:r>
      <w:smartTag w:uri="urn:schemas-microsoft-com:office:smarttags" w:element="PersonName">
        <w:r w:rsidRPr="001F06D3">
          <w:rPr>
            <w:u w:val="single"/>
          </w:rPr>
          <w:t>ed</w:t>
        </w:r>
      </w:smartTag>
      <w:r w:rsidRPr="001F06D3">
        <w:rPr>
          <w:u w:val="single"/>
        </w:rPr>
        <w:t xml:space="preserve">uctions </w:t>
      </w:r>
      <w:r>
        <w:rPr>
          <w:u w:val="single"/>
        </w:rPr>
        <w:t>pursuant to</w:t>
      </w:r>
      <w:r w:rsidRPr="001F06D3">
        <w:rPr>
          <w:u w:val="single"/>
        </w:rPr>
        <w:t xml:space="preserve"> P.L.1963, c.171 (C.54:4-8.10 et seq.), senior </w:t>
      </w:r>
      <w:r>
        <w:rPr>
          <w:u w:val="single"/>
        </w:rPr>
        <w:t xml:space="preserve">citizens’ </w:t>
      </w:r>
      <w:r w:rsidRPr="001F06D3">
        <w:rPr>
          <w:u w:val="single"/>
        </w:rPr>
        <w:t>and disabl</w:t>
      </w:r>
      <w:smartTag w:uri="urn:schemas-microsoft-com:office:smarttags" w:element="PersonName">
        <w:r w:rsidRPr="001F06D3">
          <w:rPr>
            <w:u w:val="single"/>
          </w:rPr>
          <w:t>ed</w:t>
        </w:r>
      </w:smartTag>
      <w:r w:rsidRPr="001F06D3">
        <w:rPr>
          <w:u w:val="single"/>
        </w:rPr>
        <w:t xml:space="preserve"> </w:t>
      </w:r>
      <w:r>
        <w:rPr>
          <w:u w:val="single"/>
        </w:rPr>
        <w:t>person</w:t>
      </w:r>
      <w:r w:rsidRPr="001F06D3">
        <w:rPr>
          <w:u w:val="single"/>
        </w:rPr>
        <w:t>s' property tax d</w:t>
      </w:r>
      <w:smartTag w:uri="urn:schemas-microsoft-com:office:smarttags" w:element="PersonName">
        <w:r w:rsidRPr="001F06D3">
          <w:rPr>
            <w:u w:val="single"/>
          </w:rPr>
          <w:t>ed</w:t>
        </w:r>
      </w:smartTag>
      <w:r w:rsidRPr="001F06D3">
        <w:rPr>
          <w:u w:val="single"/>
        </w:rPr>
        <w:t xml:space="preserve">uctions </w:t>
      </w:r>
      <w:r>
        <w:rPr>
          <w:u w:val="single"/>
        </w:rPr>
        <w:t>pursuant to</w:t>
      </w:r>
      <w:r w:rsidRPr="001F06D3">
        <w:rPr>
          <w:u w:val="single"/>
        </w:rPr>
        <w:t xml:space="preserve"> P.L.1963, c.172 (C.54:4-8.40 et seq.)</w:t>
      </w:r>
      <w:r>
        <w:rPr>
          <w:u w:val="single"/>
        </w:rPr>
        <w:t xml:space="preserve">, and deductions and credits pursuant to the </w:t>
      </w:r>
      <w:r w:rsidRPr="001F06D3">
        <w:rPr>
          <w:u w:val="single"/>
        </w:rPr>
        <w:t>"Property Tax D</w:t>
      </w:r>
      <w:smartTag w:uri="urn:schemas-microsoft-com:office:smarttags" w:element="PersonName">
        <w:r w:rsidRPr="001F06D3">
          <w:rPr>
            <w:u w:val="single"/>
          </w:rPr>
          <w:t>ed</w:t>
        </w:r>
      </w:smartTag>
      <w:r w:rsidRPr="001F06D3">
        <w:rPr>
          <w:u w:val="single"/>
        </w:rPr>
        <w:t xml:space="preserve">uction Act," P.L.1996, c.60 (C.54A:3A-15 et </w:t>
      </w:r>
      <w:r>
        <w:rPr>
          <w:u w:val="single"/>
        </w:rPr>
        <w:t>al</w:t>
      </w:r>
      <w:r w:rsidRPr="001F06D3">
        <w:rPr>
          <w:u w:val="single"/>
        </w:rPr>
        <w:t>.)</w:t>
      </w:r>
      <w:r>
        <w:rPr>
          <w:u w:val="single"/>
        </w:rPr>
        <w:t>,</w:t>
      </w:r>
      <w:r w:rsidRPr="001F06D3">
        <w:rPr>
          <w:u w:val="single"/>
        </w:rPr>
        <w:t xml:space="preserve"> as </w:t>
      </w:r>
      <w:r>
        <w:rPr>
          <w:u w:val="single"/>
        </w:rPr>
        <w:t>those</w:t>
      </w:r>
      <w:r w:rsidRPr="001F06D3">
        <w:rPr>
          <w:u w:val="single"/>
        </w:rPr>
        <w:t xml:space="preserve"> acts may be amend</w:t>
      </w:r>
      <w:smartTag w:uri="urn:schemas-microsoft-com:office:smarttags" w:element="PersonName">
        <w:r w:rsidRPr="001F06D3">
          <w:rPr>
            <w:u w:val="single"/>
          </w:rPr>
          <w:t>ed</w:t>
        </w:r>
      </w:smartTag>
      <w:r w:rsidRPr="001F06D3">
        <w:rPr>
          <w:u w:val="single"/>
        </w:rPr>
        <w:t xml:space="preserve"> or supplemented</w:t>
      </w:r>
      <w:r>
        <w:rPr>
          <w:u w:val="single"/>
        </w:rPr>
        <w:t xml:space="preserve"> or any other subsequent law of similar effect</w:t>
      </w:r>
      <w:r w:rsidRPr="001F06D3">
        <w:rPr>
          <w:u w:val="single"/>
        </w:rPr>
        <w:t>.</w:t>
      </w:r>
    </w:p>
    <w:p w:rsidR="0011258E" w:rsidRDefault="0011258E" w:rsidP="0011258E">
      <w:r>
        <w:t>(</w:t>
      </w:r>
      <w:proofErr w:type="spellStart"/>
      <w:r>
        <w:t>cf</w:t>
      </w:r>
      <w:proofErr w:type="spellEnd"/>
      <w:r>
        <w:t>: Art. VIII, Sec. I, par. 7 effective December 7, 2006)</w:t>
      </w:r>
    </w:p>
    <w:p w:rsidR="0011258E" w:rsidRDefault="0011258E" w:rsidP="0011258E"/>
    <w:p w:rsidR="0011258E" w:rsidRDefault="0011258E" w:rsidP="0011258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11258E" w:rsidRDefault="0011258E" w:rsidP="0011258E"/>
    <w:p w:rsidR="0011258E" w:rsidRDefault="0011258E" w:rsidP="0011258E">
      <w:r>
        <w:tab/>
        <w:t>3.</w:t>
      </w:r>
      <w:r>
        <w:tab/>
        <w:t>This proposed amendment to the Constitution shall be submitted to the people at that election in the following manner and form:</w:t>
      </w:r>
    </w:p>
    <w:p w:rsidR="0011258E" w:rsidRDefault="0011258E" w:rsidP="0011258E">
      <w:r>
        <w:tab/>
        <w:t>There shall be printed on each official ballot to be used at the general election, the following:</w:t>
      </w:r>
    </w:p>
    <w:p w:rsidR="0011258E" w:rsidRDefault="0011258E" w:rsidP="0011258E">
      <w:r>
        <w:tab/>
        <w:t>a.</w:t>
      </w:r>
      <w:r>
        <w:tab/>
        <w:t>In every municipality in which voting machines are not used, a legend which shall immediately precede the question as follows:</w:t>
      </w:r>
    </w:p>
    <w:p w:rsidR="0011258E" w:rsidRDefault="0011258E" w:rsidP="0011258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11258E" w:rsidRDefault="0011258E" w:rsidP="0011258E">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1080"/>
        <w:gridCol w:w="4723"/>
      </w:tblGrid>
      <w:tr w:rsidR="0011258E" w:rsidTr="00830BE0">
        <w:trPr>
          <w:cantSplit/>
          <w:trHeight w:val="576"/>
        </w:trPr>
        <w:tc>
          <w:tcPr>
            <w:tcW w:w="1080" w:type="dxa"/>
            <w:tcBorders>
              <w:bottom w:val="nil"/>
            </w:tcBorders>
          </w:tcPr>
          <w:p w:rsidR="0011258E" w:rsidRDefault="0011258E" w:rsidP="00830BE0"/>
        </w:tc>
        <w:tc>
          <w:tcPr>
            <w:tcW w:w="4723" w:type="dxa"/>
            <w:tcBorders>
              <w:bottom w:val="nil"/>
            </w:tcBorders>
            <w:tcMar>
              <w:top w:w="58" w:type="dxa"/>
            </w:tcMar>
          </w:tcPr>
          <w:p w:rsidR="0011258E" w:rsidRDefault="0011258E" w:rsidP="00830BE0">
            <w:pPr>
              <w:jc w:val="center"/>
            </w:pPr>
            <w:r>
              <w:t>CONSTITUTIONAL AMENDMENT TO RAISE THE TAX RATE ON PERSONAL INCOME OVER $1 MILLION TO 10.75% AND DEDICATE THE REVENUE FOR DIRECT PROPERTY TAX RELIEF</w:t>
            </w:r>
          </w:p>
          <w:p w:rsidR="0011258E" w:rsidRPr="00C4258C" w:rsidRDefault="0011258E" w:rsidP="00830BE0">
            <w:pPr>
              <w:jc w:val="center"/>
            </w:pPr>
          </w:p>
        </w:tc>
      </w:tr>
      <w:tr w:rsidR="0011258E" w:rsidTr="00830BE0">
        <w:trPr>
          <w:trHeight w:val="461"/>
        </w:trPr>
        <w:tc>
          <w:tcPr>
            <w:tcW w:w="1080" w:type="dxa"/>
            <w:tcBorders>
              <w:top w:val="nil"/>
            </w:tcBorders>
            <w:vAlign w:val="center"/>
          </w:tcPr>
          <w:p w:rsidR="0011258E" w:rsidRDefault="0011258E" w:rsidP="00830BE0">
            <w:pPr>
              <w:jc w:val="center"/>
              <w:rPr>
                <w:sz w:val="22"/>
                <w:szCs w:val="22"/>
              </w:rPr>
            </w:pPr>
            <w:r w:rsidRPr="00C4258C">
              <w:rPr>
                <w:sz w:val="22"/>
                <w:szCs w:val="22"/>
              </w:rPr>
              <w:t>YES</w:t>
            </w:r>
          </w:p>
          <w:p w:rsidR="0011258E" w:rsidRDefault="0011258E" w:rsidP="00830BE0">
            <w:pPr>
              <w:jc w:val="center"/>
              <w:rPr>
                <w:sz w:val="22"/>
                <w:szCs w:val="22"/>
              </w:rPr>
            </w:pPr>
          </w:p>
          <w:p w:rsidR="0011258E" w:rsidRDefault="0011258E" w:rsidP="00830BE0">
            <w:pPr>
              <w:jc w:val="center"/>
              <w:rPr>
                <w:sz w:val="22"/>
                <w:szCs w:val="22"/>
              </w:rPr>
            </w:pPr>
          </w:p>
          <w:p w:rsidR="0011258E" w:rsidRDefault="0011258E" w:rsidP="00830BE0">
            <w:pPr>
              <w:jc w:val="center"/>
              <w:rPr>
                <w:sz w:val="22"/>
                <w:szCs w:val="22"/>
              </w:rPr>
            </w:pPr>
          </w:p>
          <w:p w:rsidR="0011258E" w:rsidRDefault="0011258E" w:rsidP="00830BE0">
            <w:pPr>
              <w:jc w:val="center"/>
              <w:rPr>
                <w:sz w:val="22"/>
                <w:szCs w:val="22"/>
              </w:rPr>
            </w:pPr>
          </w:p>
          <w:p w:rsidR="0011258E" w:rsidRPr="00C4258C" w:rsidRDefault="0011258E" w:rsidP="00830BE0">
            <w:pPr>
              <w:rPr>
                <w:sz w:val="22"/>
                <w:szCs w:val="22"/>
              </w:rPr>
            </w:pPr>
          </w:p>
        </w:tc>
        <w:tc>
          <w:tcPr>
            <w:tcW w:w="4723" w:type="dxa"/>
            <w:tcBorders>
              <w:top w:val="nil"/>
            </w:tcBorders>
          </w:tcPr>
          <w:p w:rsidR="0011258E" w:rsidRDefault="0011258E" w:rsidP="00830BE0">
            <w:pPr>
              <w:ind w:firstLine="317"/>
            </w:pPr>
            <w:r>
              <w:t xml:space="preserve">Do you approve amending the Constitution to set the tax rate on personal income above $1 million at no less than 10.75%?  The money raised would be dedicated to direct </w:t>
            </w:r>
            <w:r w:rsidRPr="00D817E5">
              <w:t xml:space="preserve">property tax </w:t>
            </w:r>
            <w:r>
              <w:t xml:space="preserve">relief.  </w:t>
            </w:r>
          </w:p>
          <w:p w:rsidR="0011258E" w:rsidRDefault="0011258E" w:rsidP="00830BE0">
            <w:pPr>
              <w:tabs>
                <w:tab w:val="clear" w:pos="288"/>
              </w:tabs>
            </w:pPr>
          </w:p>
        </w:tc>
      </w:tr>
      <w:tr w:rsidR="0011258E" w:rsidTr="00830BE0">
        <w:trPr>
          <w:trHeight w:val="461"/>
        </w:trPr>
        <w:tc>
          <w:tcPr>
            <w:tcW w:w="1080" w:type="dxa"/>
            <w:tcBorders>
              <w:bottom w:val="nil"/>
            </w:tcBorders>
          </w:tcPr>
          <w:p w:rsidR="0011258E" w:rsidRDefault="0011258E" w:rsidP="00830BE0"/>
        </w:tc>
        <w:tc>
          <w:tcPr>
            <w:tcW w:w="4723" w:type="dxa"/>
            <w:tcBorders>
              <w:bottom w:val="nil"/>
            </w:tcBorders>
            <w:vAlign w:val="center"/>
          </w:tcPr>
          <w:p w:rsidR="0011258E" w:rsidRDefault="0011258E" w:rsidP="00830BE0">
            <w:pPr>
              <w:jc w:val="center"/>
            </w:pPr>
          </w:p>
          <w:p w:rsidR="0011258E" w:rsidRDefault="0011258E" w:rsidP="0011258E">
            <w:pPr>
              <w:jc w:val="center"/>
            </w:pPr>
            <w:r>
              <w:t>INTERPRETIVE STATEMENT</w:t>
            </w:r>
          </w:p>
          <w:p w:rsidR="0011258E" w:rsidRPr="00C4258C" w:rsidRDefault="0011258E" w:rsidP="00830BE0">
            <w:pPr>
              <w:jc w:val="center"/>
            </w:pPr>
          </w:p>
        </w:tc>
      </w:tr>
      <w:tr w:rsidR="0011258E" w:rsidTr="00830BE0">
        <w:trPr>
          <w:trHeight w:val="461"/>
        </w:trPr>
        <w:tc>
          <w:tcPr>
            <w:tcW w:w="1080" w:type="dxa"/>
            <w:tcBorders>
              <w:top w:val="nil"/>
            </w:tcBorders>
            <w:vAlign w:val="bottom"/>
          </w:tcPr>
          <w:p w:rsidR="0011258E" w:rsidRDefault="0011258E" w:rsidP="00830BE0">
            <w:pPr>
              <w:jc w:val="center"/>
              <w:rPr>
                <w:sz w:val="22"/>
                <w:szCs w:val="22"/>
              </w:rPr>
            </w:pPr>
            <w:r>
              <w:rPr>
                <w:sz w:val="22"/>
                <w:szCs w:val="22"/>
              </w:rPr>
              <w:t>NO</w:t>
            </w:r>
          </w:p>
          <w:p w:rsidR="0011258E" w:rsidRDefault="0011258E" w:rsidP="00830BE0">
            <w:pPr>
              <w:jc w:val="center"/>
              <w:rPr>
                <w:sz w:val="22"/>
                <w:szCs w:val="22"/>
              </w:rPr>
            </w:pPr>
          </w:p>
          <w:p w:rsidR="0011258E" w:rsidRDefault="0011258E" w:rsidP="00830BE0">
            <w:pPr>
              <w:rPr>
                <w:sz w:val="22"/>
                <w:szCs w:val="22"/>
              </w:rPr>
            </w:pPr>
          </w:p>
          <w:p w:rsidR="0011258E" w:rsidRDefault="0011258E" w:rsidP="00830BE0">
            <w:pPr>
              <w:rPr>
                <w:sz w:val="22"/>
                <w:szCs w:val="22"/>
              </w:rPr>
            </w:pPr>
          </w:p>
          <w:p w:rsidR="0011258E" w:rsidRPr="00C4258C" w:rsidRDefault="0011258E" w:rsidP="00830BE0">
            <w:pPr>
              <w:rPr>
                <w:sz w:val="22"/>
                <w:szCs w:val="22"/>
              </w:rPr>
            </w:pPr>
          </w:p>
        </w:tc>
        <w:tc>
          <w:tcPr>
            <w:tcW w:w="4723" w:type="dxa"/>
            <w:tcBorders>
              <w:top w:val="nil"/>
            </w:tcBorders>
          </w:tcPr>
          <w:p w:rsidR="0011258E" w:rsidRDefault="0011258E" w:rsidP="00830BE0">
            <w:pPr>
              <w:ind w:firstLine="317"/>
            </w:pPr>
            <w:r>
              <w:t>This amendment raises the tax rate on personal income over $1 million to 10.75%.  The money collected from this tax rate is for direct property tax relief</w:t>
            </w:r>
            <w:r w:rsidRPr="00947913">
              <w:t>.</w:t>
            </w:r>
          </w:p>
          <w:p w:rsidR="0011258E" w:rsidRPr="00947913" w:rsidRDefault="0011258E" w:rsidP="00830BE0">
            <w:pPr>
              <w:ind w:firstLine="317"/>
            </w:pPr>
          </w:p>
        </w:tc>
      </w:tr>
    </w:tbl>
    <w:p w:rsidR="0011258E" w:rsidRDefault="0011258E" w:rsidP="0011258E">
      <w:pPr>
        <w:rPr>
          <w:rStyle w:val="11ptChar"/>
        </w:rPr>
      </w:pPr>
    </w:p>
    <w:p w:rsidR="0011258E" w:rsidRDefault="0011258E" w:rsidP="0011258E">
      <w:pPr>
        <w:rPr>
          <w:rStyle w:val="11ptChar"/>
        </w:rPr>
      </w:pPr>
    </w:p>
    <w:p w:rsidR="0011258E" w:rsidRPr="00AA7880" w:rsidRDefault="0011258E" w:rsidP="0011258E">
      <w:pPr>
        <w:jc w:val="center"/>
      </w:pPr>
      <w:r w:rsidRPr="00D71D68">
        <w:t>STATEMENT</w:t>
      </w:r>
    </w:p>
    <w:p w:rsidR="0011258E" w:rsidRDefault="0011258E" w:rsidP="0011258E"/>
    <w:p w:rsidR="0011258E" w:rsidRDefault="0011258E" w:rsidP="00C22549">
      <w:r>
        <w:tab/>
      </w:r>
      <w:r w:rsidRPr="00DB5554">
        <w:t xml:space="preserve">This proposed </w:t>
      </w:r>
      <w:r>
        <w:t xml:space="preserve">State </w:t>
      </w:r>
      <w:r w:rsidRPr="00DB5554">
        <w:t xml:space="preserve">constitutional amendment </w:t>
      </w:r>
      <w:r>
        <w:t>raises</w:t>
      </w:r>
      <w:r w:rsidRPr="00DB5554">
        <w:t xml:space="preserve"> the personal income tax rate on annual income over $1</w:t>
      </w:r>
      <w:r>
        <w:t xml:space="preserve"> million to</w:t>
      </w:r>
      <w:r w:rsidRPr="00DB5554">
        <w:t xml:space="preserve"> 10.75%</w:t>
      </w:r>
      <w:r>
        <w:t xml:space="preserve"> and dedicates the </w:t>
      </w:r>
      <w:r w:rsidRPr="00DB5554">
        <w:t xml:space="preserve">money collected from the tax rate </w:t>
      </w:r>
      <w:r>
        <w:t>to</w:t>
      </w:r>
      <w:r w:rsidRPr="00DB5554">
        <w:t xml:space="preserve"> direct property tax relief.  Direct property tax relief includes</w:t>
      </w:r>
      <w:r>
        <w:t>,</w:t>
      </w:r>
      <w:r w:rsidRPr="00DB5554">
        <w:t xml:space="preserve"> but is not limited to</w:t>
      </w:r>
      <w:r>
        <w:t>,</w:t>
      </w:r>
      <w:r w:rsidRPr="00DB5554">
        <w:t xml:space="preserve"> homestead rebates, homestead property tax reimbursements, veterans' property tax deductions, senior and disabled citizens' property tax deductions, and property tax deductions and credits.</w:t>
      </w:r>
      <w:r>
        <w:t xml:space="preserve">  The amendment is scheduled to apply prospectively to tax years beginning on or after the January 1 following voter approval.</w:t>
      </w:r>
    </w:p>
    <w:sectPr w:rsidR="0011258E" w:rsidSect="007349B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F51" w:rsidRDefault="00E54F51">
      <w:r>
        <w:separator/>
      </w:r>
    </w:p>
  </w:endnote>
  <w:endnote w:type="continuationSeparator" w:id="0">
    <w:p w:rsidR="00E54F51" w:rsidRDefault="00E54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017" w:rsidRPr="00921C91" w:rsidRDefault="003530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3017" w:rsidRPr="00921C91" w:rsidRDefault="00353017">
    <w:pPr>
      <w:pStyle w:val="Footer"/>
      <w:rPr>
        <w:szCs w:val="18"/>
      </w:rPr>
    </w:pPr>
  </w:p>
  <w:p w:rsidR="00353017" w:rsidRPr="00921C91" w:rsidRDefault="003530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3017" w:rsidRDefault="0035301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F51" w:rsidRDefault="00E54F51">
      <w:r>
        <w:separator/>
      </w:r>
    </w:p>
  </w:footnote>
  <w:footnote w:type="continuationSeparator" w:id="0">
    <w:p w:rsidR="00E54F51" w:rsidRDefault="00E54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68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49BC" w:rsidRDefault="007349BC" w:rsidP="007349BC">
    <w:pPr>
      <w:pStyle w:val="bpuHeadSpon"/>
    </w:pPr>
    <w:r w:rsidRPr="007349BC">
      <w:rPr>
        <w:rStyle w:val="bpuHeadSponChar"/>
      </w:rPr>
      <w:t>SCR59</w:t>
    </w:r>
    <w:r>
      <w:t xml:space="preserve"> TURNER</w:t>
    </w:r>
  </w:p>
  <w:p w:rsidR="007349BC" w:rsidRDefault="007349BC" w:rsidP="007349BC">
    <w:pPr>
      <w:pStyle w:val="bpuHeadSpon"/>
    </w:pPr>
    <w:r>
      <w:fldChar w:fldCharType="begin"/>
    </w:r>
    <w:r>
      <w:instrText xml:space="preserve"> PAGE  \* MERGEFORMAT </w:instrText>
    </w:r>
    <w:r>
      <w:fldChar w:fldCharType="separate"/>
    </w:r>
    <w:r w:rsidR="006F6873">
      <w:rPr>
        <w:noProof/>
      </w:rPr>
      <w:t>4</w:t>
    </w:r>
    <w:r>
      <w:fldChar w:fldCharType="end"/>
    </w:r>
  </w:p>
  <w:p w:rsidR="007349BC" w:rsidRDefault="007349BC" w:rsidP="007349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49BC" w:rsidRDefault="007349BC" w:rsidP="007349BC">
    <w:pPr>
      <w:pStyle w:val="bpuHeadSpon"/>
    </w:pPr>
    <w:r w:rsidRPr="007349BC">
      <w:rPr>
        <w:rStyle w:val="bpuHeadSponChar"/>
      </w:rPr>
      <w:t>SCR59</w:t>
    </w:r>
    <w:r>
      <w:t xml:space="preserve"> TURNER</w:t>
    </w:r>
  </w:p>
  <w:p w:rsidR="007349BC" w:rsidRDefault="007349BC" w:rsidP="007349BC">
    <w:pPr>
      <w:pStyle w:val="bpuHeadSpon"/>
    </w:pPr>
    <w:r>
      <w:fldChar w:fldCharType="begin"/>
    </w:r>
    <w:r>
      <w:instrText xml:space="preserve"> PAGE  \* MERGEFORMAT </w:instrText>
    </w:r>
    <w:r>
      <w:fldChar w:fldCharType="separate"/>
    </w:r>
    <w:r w:rsidR="006F6873">
      <w:rPr>
        <w:noProof/>
      </w:rPr>
      <w:t>2</w:t>
    </w:r>
    <w:r>
      <w:fldChar w:fldCharType="end"/>
    </w:r>
  </w:p>
  <w:p w:rsidR="007349BC" w:rsidRDefault="007349BC" w:rsidP="007349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F5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58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8D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006"/>
    <w:rsid w:val="00325776"/>
    <w:rsid w:val="00325E27"/>
    <w:rsid w:val="00330395"/>
    <w:rsid w:val="00333704"/>
    <w:rsid w:val="00336624"/>
    <w:rsid w:val="0034025F"/>
    <w:rsid w:val="00340458"/>
    <w:rsid w:val="0034200F"/>
    <w:rsid w:val="003446A0"/>
    <w:rsid w:val="0034481B"/>
    <w:rsid w:val="00350130"/>
    <w:rsid w:val="0035301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B6B"/>
    <w:rsid w:val="004C1A0B"/>
    <w:rsid w:val="004C742C"/>
    <w:rsid w:val="004E1F3E"/>
    <w:rsid w:val="004E7A3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873"/>
    <w:rsid w:val="006F6B8A"/>
    <w:rsid w:val="00707CD3"/>
    <w:rsid w:val="00716BB9"/>
    <w:rsid w:val="007256D1"/>
    <w:rsid w:val="007279FD"/>
    <w:rsid w:val="007349B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FFA"/>
    <w:rsid w:val="008916EC"/>
    <w:rsid w:val="00891E4F"/>
    <w:rsid w:val="00892F8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2F8"/>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549"/>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FA4"/>
    <w:rsid w:val="00E15573"/>
    <w:rsid w:val="00E25A5B"/>
    <w:rsid w:val="00E373C7"/>
    <w:rsid w:val="00E4267B"/>
    <w:rsid w:val="00E42F13"/>
    <w:rsid w:val="00E452DF"/>
    <w:rsid w:val="00E543CF"/>
    <w:rsid w:val="00E546FD"/>
    <w:rsid w:val="00E54F5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6F6FA63-4131-45B2-914A-6DEA9556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4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1030</Words>
  <Characters>5386</Characters>
  <Application>Microsoft Office Word</Application>
  <DocSecurity>0</DocSecurity>
  <Lines>160</Lines>
  <Paragraphs>35</Paragraphs>
  <ScaleCrop>false</ScaleCrop>
  <HeadingPairs>
    <vt:vector size="2" baseType="variant">
      <vt:variant>
        <vt:lpstr>Title</vt:lpstr>
      </vt:variant>
      <vt:variant>
        <vt:i4>1</vt:i4>
      </vt:variant>
    </vt:vector>
  </HeadingPairs>
  <TitlesOfParts>
    <vt:vector size="1" baseType="lpstr">
      <vt:lpstr>SCR59</vt:lpstr>
    </vt:vector>
  </TitlesOfParts>
  <Manager>R56</Manager>
  <Company>NJ Office of Legislative Services</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SCR59</dc:title>
  <dc:subject/>
  <dc:creator>Senator  TURNER</dc:creator>
  <cp:keywords>SCR59|4|RF |282|0|282|F|0|</cp:keywords>
  <dc:description>INTRODUCED FEBRUARY 10, 2020</dc:description>
  <cp:lastModifiedBy>Todaro, Vivian</cp:lastModifiedBy>
  <cp:revision>2</cp:revision>
  <cp:lastPrinted>2020-02-04T19:08:00Z</cp:lastPrinted>
  <dcterms:created xsi:type="dcterms:W3CDTF">2020-02-11T13:37:00Z</dcterms:created>
  <dcterms:modified xsi:type="dcterms:W3CDTF">2020-02-11T13:37:00Z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