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7A1" w:rsidRDefault="009767A1" w:rsidP="009767A1">
      <w:pPr>
        <w:pStyle w:val="bpuBill"/>
      </w:pPr>
      <w:bookmarkStart w:id="0" w:name="bkdateinit"/>
      <w:bookmarkStart w:id="1" w:name="bpuFrontPg"/>
      <w:bookmarkStart w:id="2" w:name="_GoBack"/>
      <w:bookmarkEnd w:id="0"/>
      <w:bookmarkEnd w:id="1"/>
      <w:bookmarkEnd w:id="2"/>
      <w:r>
        <w:t xml:space="preserve">SENATE JOINT RESOLUTION </w:t>
      </w:r>
    </w:p>
    <w:p w:rsidR="009767A1" w:rsidRDefault="009767A1" w:rsidP="009767A1">
      <w:pPr>
        <w:pStyle w:val="bpuBill"/>
      </w:pPr>
      <w:r>
        <w:t xml:space="preserve">No. 83 </w:t>
      </w:r>
    </w:p>
    <w:p w:rsidR="009767A1" w:rsidRPr="009D38FF" w:rsidRDefault="009767A1" w:rsidP="009767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141545" r:id="rId7"/>
        </w:object>
      </w:r>
    </w:p>
    <w:p w:rsidR="009767A1" w:rsidRDefault="009767A1" w:rsidP="009767A1">
      <w:pPr>
        <w:pStyle w:val="bpuState"/>
      </w:pPr>
      <w:r>
        <w:t>STATE OF NEW JERSEY</w:t>
      </w:r>
    </w:p>
    <w:p w:rsidR="009767A1" w:rsidRDefault="009767A1" w:rsidP="009767A1">
      <w:pPr>
        <w:pStyle w:val="bpuLegislature"/>
      </w:pPr>
      <w:r>
        <w:t>219th LEGISLATURE</w:t>
      </w:r>
    </w:p>
    <w:p w:rsidR="009767A1" w:rsidRDefault="009767A1" w:rsidP="009767A1">
      <w:pPr>
        <w:pStyle w:val="bpuWpGraphic"/>
      </w:pPr>
      <w:r>
        <w:object w:dxaOrig="8985" w:dyaOrig="255">
          <v:shape id="_x0000_i1026" type="#_x0000_t75" style="width:6in;height:12pt" o:ole="">
            <v:imagedata r:id="rId6" o:title=""/>
          </v:shape>
          <o:OLEObject Type="Embed" ProgID="WPWin6.1" ShapeID="_x0000_i1026" DrawAspect="Content" ObjectID="_1653141546" r:id="rId8"/>
        </w:object>
      </w:r>
      <w:r>
        <w:t xml:space="preserve">  </w:t>
      </w:r>
    </w:p>
    <w:p w:rsidR="009767A1" w:rsidRDefault="009767A1" w:rsidP="009767A1">
      <w:pPr>
        <w:pStyle w:val="bpuIntro"/>
      </w:pPr>
      <w:r>
        <w:t>INTRODUCED JUNE 8, 2020</w:t>
      </w:r>
    </w:p>
    <w:p w:rsidR="009767A1" w:rsidRDefault="009767A1" w:rsidP="009767A1">
      <w:pPr>
        <w:pStyle w:val="bpuIntro"/>
      </w:pPr>
    </w:p>
    <w:p w:rsidR="009767A1" w:rsidRDefault="009767A1" w:rsidP="009767A1">
      <w:pPr>
        <w:pStyle w:val="bpuIntro"/>
        <w:sectPr w:rsidR="009767A1" w:rsidSect="009767A1">
          <w:headerReference w:type="even" r:id="rId9"/>
          <w:headerReference w:type="default" r:id="rId10"/>
          <w:pgSz w:w="12240" w:h="20160" w:code="5"/>
          <w:pgMar w:top="2160" w:right="1440" w:bottom="1440" w:left="1440" w:header="72" w:footer="720" w:gutter="0"/>
          <w:pgNumType w:start="1"/>
          <w:cols w:space="720"/>
          <w:docGrid w:linePitch="360"/>
        </w:sectPr>
      </w:pPr>
    </w:p>
    <w:p w:rsidR="009767A1" w:rsidRDefault="009767A1" w:rsidP="009767A1">
      <w:pPr>
        <w:pStyle w:val="bpuIntro"/>
      </w:pPr>
    </w:p>
    <w:p w:rsidR="009767A1" w:rsidRDefault="009767A1" w:rsidP="009767A1">
      <w:pPr>
        <w:pStyle w:val="bpuSponsor"/>
      </w:pPr>
      <w:r>
        <w:t>Sponsored by:</w:t>
      </w:r>
    </w:p>
    <w:p w:rsidR="009767A1" w:rsidRDefault="009767A1" w:rsidP="009767A1">
      <w:pPr>
        <w:pStyle w:val="bpuSponsor"/>
      </w:pPr>
      <w:r>
        <w:t>Senator  BRIAN P. STACK</w:t>
      </w:r>
    </w:p>
    <w:p w:rsidR="009767A1" w:rsidRDefault="009767A1" w:rsidP="009767A1">
      <w:pPr>
        <w:pStyle w:val="bpuSponsor"/>
      </w:pPr>
      <w:r>
        <w:t>District 33 (Hudson)</w:t>
      </w:r>
    </w:p>
    <w:p w:rsidR="009767A1" w:rsidRDefault="009767A1" w:rsidP="009767A1">
      <w:pPr>
        <w:pStyle w:val="bpuSponsor"/>
      </w:pPr>
    </w:p>
    <w:p w:rsidR="009767A1" w:rsidRDefault="009767A1" w:rsidP="009767A1">
      <w:pPr>
        <w:pStyle w:val="bpuSponsor"/>
      </w:pPr>
    </w:p>
    <w:p w:rsidR="009767A1" w:rsidRDefault="009767A1" w:rsidP="009767A1">
      <w:pPr>
        <w:pStyle w:val="bpuSponsor"/>
      </w:pPr>
    </w:p>
    <w:p w:rsidR="009767A1" w:rsidRDefault="009767A1" w:rsidP="009767A1">
      <w:pPr>
        <w:pStyle w:val="bpuSponsor"/>
      </w:pPr>
    </w:p>
    <w:p w:rsidR="009767A1" w:rsidRDefault="009767A1" w:rsidP="009767A1">
      <w:pPr>
        <w:pStyle w:val="bpuSponsor"/>
      </w:pPr>
      <w:r>
        <w:t>SYNOPSIS</w:t>
      </w:r>
    </w:p>
    <w:p w:rsidR="009767A1" w:rsidRDefault="009767A1" w:rsidP="009767A1">
      <w:pPr>
        <w:pStyle w:val="bpuNormText"/>
      </w:pPr>
      <w:r>
        <w:tab/>
        <w:t xml:space="preserve">Designates December 12 of each year as “Frank Sinatra Day” in New Jersey. </w:t>
      </w:r>
    </w:p>
    <w:p w:rsidR="009767A1" w:rsidRDefault="009767A1" w:rsidP="009767A1">
      <w:pPr>
        <w:pStyle w:val="bpuNormText"/>
      </w:pPr>
    </w:p>
    <w:p w:rsidR="009767A1" w:rsidRDefault="009767A1" w:rsidP="009767A1">
      <w:pPr>
        <w:pStyle w:val="bpuSponsor"/>
      </w:pPr>
      <w:r>
        <w:t xml:space="preserve">CURRENT VERSION OF TEXT </w:t>
      </w:r>
    </w:p>
    <w:p w:rsidR="009767A1" w:rsidRDefault="009767A1" w:rsidP="009767A1">
      <w:pPr>
        <w:pStyle w:val="bpuNormText"/>
      </w:pPr>
      <w:r>
        <w:tab/>
        <w:t>As introduced.</w:t>
      </w:r>
    </w:p>
    <w:p w:rsidR="009767A1" w:rsidRDefault="009767A1" w:rsidP="009767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767A1" w:rsidRDefault="009767A1" w:rsidP="00A22E44">
      <w:pPr>
        <w:pStyle w:val="FronterPage"/>
        <w:tabs>
          <w:tab w:val="clear" w:pos="720"/>
          <w:tab w:val="clear" w:pos="1440"/>
          <w:tab w:val="clear" w:pos="2160"/>
          <w:tab w:val="clear" w:pos="2880"/>
          <w:tab w:val="clear" w:pos="3600"/>
          <w:tab w:val="clear" w:pos="4320"/>
          <w:tab w:val="clear" w:pos="5040"/>
        </w:tabs>
        <w:sectPr w:rsidR="009767A1" w:rsidSect="009767A1">
          <w:type w:val="continuous"/>
          <w:pgSz w:w="12240" w:h="20160" w:code="5"/>
          <w:pgMar w:top="1440" w:right="2275" w:bottom="1440" w:left="2275" w:header="72" w:footer="720" w:gutter="0"/>
          <w:pgNumType w:start="1"/>
          <w:cols w:space="720"/>
          <w:docGrid w:linePitch="360"/>
        </w:sectPr>
      </w:pPr>
    </w:p>
    <w:p w:rsidR="00E77EFE" w:rsidRPr="00677316" w:rsidRDefault="00E77EFE" w:rsidP="00E77EFE">
      <w:pPr>
        <w:pStyle w:val="HangingAnAct"/>
        <w:rPr>
          <w:rStyle w:val="HangingAnActChar"/>
        </w:rPr>
      </w:pPr>
      <w:bookmarkStart w:id="3" w:name="bkbond"/>
      <w:bookmarkEnd w:id="3"/>
      <w:r>
        <w:rPr>
          <w:rStyle w:val="BillHead"/>
        </w:rPr>
        <w:t xml:space="preserve">A </w:t>
      </w:r>
      <w:r w:rsidR="00B405CD">
        <w:rPr>
          <w:rStyle w:val="BillHead"/>
        </w:rPr>
        <w:t>Senate</w:t>
      </w:r>
      <w:r w:rsidRPr="00C65118">
        <w:rPr>
          <w:b/>
          <w:smallCaps/>
          <w:szCs w:val="20"/>
        </w:rPr>
        <w:t xml:space="preserve"> Joint Resolution </w:t>
      </w:r>
      <w:r w:rsidRPr="00C65118">
        <w:t xml:space="preserve">designating December 12 of each year as “Frank Sinatra Day” in New Jersey.  </w:t>
      </w:r>
    </w:p>
    <w:p w:rsidR="00E77EFE" w:rsidRDefault="00E77EFE" w:rsidP="00E77EFE"/>
    <w:p w:rsidR="00E77EFE" w:rsidRDefault="00E77EFE" w:rsidP="00E77EFE">
      <w:pPr>
        <w:pStyle w:val="IndentHang"/>
      </w:pPr>
      <w:r w:rsidRPr="00391B81">
        <w:rPr>
          <w:b/>
          <w:bCs/>
          <w:smallCaps/>
        </w:rPr>
        <w:t>Whereas,</w:t>
      </w:r>
      <w:r w:rsidRPr="001C43C8">
        <w:t xml:space="preserve"> </w:t>
      </w:r>
      <w:r>
        <w:t xml:space="preserve">Francis Albert Sinatra was born on December 12, 1915 in Hoboken, New Jersey; and </w:t>
      </w:r>
    </w:p>
    <w:p w:rsidR="00E77EFE" w:rsidRPr="001C43C8" w:rsidRDefault="00E77EFE" w:rsidP="00E77EFE">
      <w:pPr>
        <w:pStyle w:val="IndentHang"/>
      </w:pPr>
      <w:r w:rsidRPr="00391B81">
        <w:rPr>
          <w:b/>
          <w:bCs/>
          <w:smallCaps/>
        </w:rPr>
        <w:t>Whereas,</w:t>
      </w:r>
      <w:r w:rsidRPr="001C43C8">
        <w:t xml:space="preserve"> </w:t>
      </w:r>
      <w:r>
        <w:t>He had a distinguished career as a singer, actor, entertainer, and humanitarian; and</w:t>
      </w:r>
    </w:p>
    <w:p w:rsidR="00E77EFE" w:rsidRPr="001C43C8" w:rsidRDefault="00E77EFE" w:rsidP="00E77EFE">
      <w:pPr>
        <w:pStyle w:val="IndentHang"/>
      </w:pPr>
      <w:r w:rsidRPr="00391B81">
        <w:rPr>
          <w:b/>
          <w:bCs/>
          <w:smallCaps/>
        </w:rPr>
        <w:t>Whereas,</w:t>
      </w:r>
      <w:r w:rsidRPr="001C43C8">
        <w:t xml:space="preserve"> </w:t>
      </w:r>
      <w:r>
        <w:t>He will always be remembered for his song styling and the depth and emotion he brought to the lyrics; and</w:t>
      </w:r>
    </w:p>
    <w:p w:rsidR="00E77EFE" w:rsidRPr="001C43C8" w:rsidRDefault="00E77EFE" w:rsidP="00E77EFE">
      <w:pPr>
        <w:pStyle w:val="IndentHang"/>
      </w:pPr>
      <w:r w:rsidRPr="00391B81">
        <w:rPr>
          <w:b/>
          <w:bCs/>
          <w:smallCaps/>
        </w:rPr>
        <w:t>Whereas,</w:t>
      </w:r>
      <w:r w:rsidRPr="001C43C8">
        <w:t xml:space="preserve"> </w:t>
      </w:r>
      <w:r>
        <w:t xml:space="preserve">He signed his first recording contract with RCA Studios located in Camden, New Jersey; and </w:t>
      </w:r>
    </w:p>
    <w:p w:rsidR="00E77EFE" w:rsidRDefault="00E77EFE" w:rsidP="00E77EFE">
      <w:pPr>
        <w:pStyle w:val="IndentHang"/>
      </w:pPr>
      <w:r w:rsidRPr="00391B81">
        <w:rPr>
          <w:b/>
          <w:bCs/>
          <w:smallCaps/>
        </w:rPr>
        <w:t>Whereas,</w:t>
      </w:r>
      <w:r w:rsidRPr="001C43C8">
        <w:t xml:space="preserve"> </w:t>
      </w:r>
      <w:r>
        <w:t>His musical awards and honors include selling over 250 million records worldwide, achieving more than 34 gold albums, and winning 11 Grammy Awards; and</w:t>
      </w:r>
    </w:p>
    <w:p w:rsidR="00E77EFE" w:rsidRPr="001C43C8" w:rsidRDefault="00E77EFE" w:rsidP="00E77EFE">
      <w:pPr>
        <w:pStyle w:val="IndentHang"/>
      </w:pPr>
      <w:r w:rsidRPr="00391B81">
        <w:rPr>
          <w:b/>
          <w:bCs/>
          <w:smallCaps/>
        </w:rPr>
        <w:t>Whereas,</w:t>
      </w:r>
      <w:r w:rsidRPr="001C43C8">
        <w:t xml:space="preserve"> </w:t>
      </w:r>
      <w:r>
        <w:t xml:space="preserve">He was inducted into the Big Band and Jazz Hall of Fame, </w:t>
      </w:r>
      <w:r w:rsidRPr="00D85324">
        <w:t>was named Entertainer of the Century</w:t>
      </w:r>
      <w:r>
        <w:t xml:space="preserve">, and was later inducted into the New Jersey Hall of Fame; and </w:t>
      </w:r>
    </w:p>
    <w:p w:rsidR="00E77EFE" w:rsidRDefault="00E77EFE" w:rsidP="00E77EFE">
      <w:pPr>
        <w:pStyle w:val="IndentHang"/>
      </w:pPr>
      <w:r w:rsidRPr="00391B81">
        <w:rPr>
          <w:b/>
          <w:bCs/>
          <w:smallCaps/>
        </w:rPr>
        <w:t>Whereas,</w:t>
      </w:r>
      <w:r w:rsidRPr="001C43C8">
        <w:t xml:space="preserve"> </w:t>
      </w:r>
      <w:r>
        <w:t>Frank Sinatra was not only a great singer, but also a great actor, appearing in such movie classics as "From Here To Eternity" and "The Manchurian Candidate"; and</w:t>
      </w:r>
    </w:p>
    <w:p w:rsidR="00E77EFE" w:rsidRPr="001C43C8" w:rsidRDefault="00E77EFE" w:rsidP="00E77EFE">
      <w:pPr>
        <w:pStyle w:val="IndentHang"/>
      </w:pPr>
      <w:r w:rsidRPr="00391B81">
        <w:rPr>
          <w:b/>
          <w:bCs/>
          <w:smallCaps/>
        </w:rPr>
        <w:t>Whereas,</w:t>
      </w:r>
      <w:r w:rsidRPr="001C43C8">
        <w:t xml:space="preserve"> </w:t>
      </w:r>
      <w:r>
        <w:t xml:space="preserve">His film honors include winning Academy Awards, Golden Globe Awards, the Cecil B. DeMille Award, and a Screen Actors Guild Award; and </w:t>
      </w:r>
    </w:p>
    <w:p w:rsidR="00E77EFE" w:rsidRPr="004945D8" w:rsidRDefault="00E77EFE" w:rsidP="00E77EFE">
      <w:pPr>
        <w:pStyle w:val="IndentHang"/>
      </w:pPr>
      <w:r w:rsidRPr="00391B81">
        <w:rPr>
          <w:b/>
          <w:bCs/>
          <w:smallCaps/>
        </w:rPr>
        <w:t>Whereas,</w:t>
      </w:r>
      <w:r w:rsidRPr="001C43C8">
        <w:t xml:space="preserve"> </w:t>
      </w:r>
      <w:r>
        <w:t xml:space="preserve">In addition to being an entertainer, Frank Sinatra was also a humanitarian, outspoken against racism, and concerned about poor people; and </w:t>
      </w:r>
    </w:p>
    <w:p w:rsidR="00E77EFE" w:rsidRPr="001C43C8" w:rsidRDefault="00E77EFE" w:rsidP="00E77EFE">
      <w:pPr>
        <w:pStyle w:val="IndentHang"/>
      </w:pPr>
      <w:r w:rsidRPr="00391B81">
        <w:rPr>
          <w:b/>
          <w:bCs/>
          <w:smallCaps/>
        </w:rPr>
        <w:t>Whereas,</w:t>
      </w:r>
      <w:r w:rsidRPr="001C43C8">
        <w:t xml:space="preserve"> </w:t>
      </w:r>
      <w:r>
        <w:t xml:space="preserve">He worked publicly and privately to help the struggle for equal rights, including playing a significant role in the desegregation of Nevada hotels and casinos; and </w:t>
      </w:r>
    </w:p>
    <w:p w:rsidR="00E77EFE" w:rsidRPr="001C43C8" w:rsidRDefault="00E77EFE" w:rsidP="00E77EFE">
      <w:pPr>
        <w:pStyle w:val="IndentHang"/>
      </w:pPr>
      <w:r w:rsidRPr="00391B81">
        <w:rPr>
          <w:b/>
          <w:bCs/>
          <w:smallCaps/>
        </w:rPr>
        <w:t>Whereas,</w:t>
      </w:r>
      <w:r w:rsidRPr="001C43C8">
        <w:t xml:space="preserve"> </w:t>
      </w:r>
      <w:r>
        <w:t xml:space="preserve">His many awards and recognitions include the Presidential Medal of Freedom, the NAACP Lifetime Achievement Award, and the Congressional Gold Medal; and </w:t>
      </w:r>
    </w:p>
    <w:p w:rsidR="00E77EFE" w:rsidRPr="001C43C8" w:rsidRDefault="00E77EFE" w:rsidP="00E77EFE">
      <w:pPr>
        <w:pStyle w:val="IndentHang"/>
      </w:pPr>
      <w:r w:rsidRPr="00391B81">
        <w:rPr>
          <w:b/>
          <w:bCs/>
          <w:smallCaps/>
        </w:rPr>
        <w:t>Whereas,</w:t>
      </w:r>
      <w:r w:rsidRPr="001C43C8">
        <w:t xml:space="preserve"> </w:t>
      </w:r>
      <w:r>
        <w:t xml:space="preserve">Frank Sinatra has three stars on the Hollywood Walk of Fame, one for motion pictures, one for recordings, and one for television; and </w:t>
      </w:r>
    </w:p>
    <w:p w:rsidR="00E77EFE" w:rsidRPr="001C43C8" w:rsidRDefault="00E77EFE" w:rsidP="00E77EFE">
      <w:pPr>
        <w:pStyle w:val="IndentHang"/>
      </w:pPr>
      <w:r w:rsidRPr="00391B81">
        <w:rPr>
          <w:b/>
          <w:bCs/>
          <w:smallCaps/>
        </w:rPr>
        <w:t>Whereas,</w:t>
      </w:r>
      <w:r w:rsidRPr="001C43C8">
        <w:t xml:space="preserve"> </w:t>
      </w:r>
      <w:r>
        <w:t xml:space="preserve">He has a park named in his honor, Frank Sinatra Park, on Sinatra Drive, in Hoboken, New Jersey; and </w:t>
      </w:r>
    </w:p>
    <w:p w:rsidR="00E77EFE" w:rsidRDefault="00E77EFE" w:rsidP="00E77EFE">
      <w:pPr>
        <w:pStyle w:val="IndentHang"/>
      </w:pPr>
      <w:r w:rsidRPr="00391B81">
        <w:rPr>
          <w:b/>
          <w:bCs/>
          <w:smallCaps/>
        </w:rPr>
        <w:t>Whereas,</w:t>
      </w:r>
      <w:r w:rsidRPr="001C43C8">
        <w:t xml:space="preserve"> </w:t>
      </w:r>
      <w:r>
        <w:t>Hoboken's "Old Blue Eyes" entertained generations of people worldwide with his extraordinary music and artistry, and became one of the most popular and important entertainers of the 20th century; and</w:t>
      </w:r>
    </w:p>
    <w:p w:rsidR="00E77EFE" w:rsidRDefault="00E77EFE" w:rsidP="00E77EFE">
      <w:pPr>
        <w:tabs>
          <w:tab w:val="left" w:pos="-1440"/>
          <w:tab w:val="left" w:pos="-720"/>
          <w:tab w:val="left" w:pos="0"/>
        </w:tabs>
        <w:spacing w:line="287" w:lineRule="auto"/>
        <w:ind w:left="288" w:hanging="288"/>
      </w:pPr>
      <w:r w:rsidRPr="00391B81">
        <w:rPr>
          <w:b/>
          <w:bCs/>
          <w:smallCaps/>
        </w:rPr>
        <w:t>Whereas,</w:t>
      </w:r>
      <w:r w:rsidRPr="001C43C8">
        <w:t xml:space="preserve"> </w:t>
      </w:r>
      <w:r>
        <w:t>Given Frank Sinatra's significance, it is appropriate for the State of New Jersey to honor this great American entertainer and humanitarian, and designate December 12 of each year as “Frank Sinatra Day” in New Jersey; now, therefore,</w:t>
      </w:r>
    </w:p>
    <w:p w:rsidR="00E77EFE" w:rsidRPr="00D71D68" w:rsidRDefault="00E77EFE" w:rsidP="00E77EFE"/>
    <w:p w:rsidR="00E77EFE" w:rsidRDefault="00E77EFE" w:rsidP="00E77EFE">
      <w:pPr>
        <w:rPr>
          <w:rStyle w:val="BillLanguage"/>
        </w:rPr>
      </w:pPr>
      <w:r>
        <w:tab/>
      </w:r>
      <w:r>
        <w:rPr>
          <w:rStyle w:val="BillHeading2"/>
        </w:rPr>
        <w:t xml:space="preserve">Be It Resolved </w:t>
      </w:r>
      <w:r>
        <w:rPr>
          <w:rStyle w:val="BillLanguage"/>
        </w:rPr>
        <w:t>by the Senate and General Assembly of the State of New Jersey:</w:t>
      </w:r>
    </w:p>
    <w:p w:rsidR="00E77EFE" w:rsidRDefault="00E77EFE" w:rsidP="00E77EFE">
      <w:r>
        <w:tab/>
        <w:t>1.</w:t>
      </w:r>
      <w:r>
        <w:tab/>
        <w:t xml:space="preserve">a.  December 12 of each year is designated as “Frank Sinatra Day” in New Jersey </w:t>
      </w:r>
      <w:r w:rsidRPr="000B5CB7">
        <w:t xml:space="preserve">to recognize and commemorate the many contributions </w:t>
      </w:r>
      <w:r>
        <w:t xml:space="preserve">Frank Sinatra </w:t>
      </w:r>
      <w:r w:rsidRPr="000B5CB7">
        <w:t xml:space="preserve">made </w:t>
      </w:r>
      <w:r>
        <w:t xml:space="preserve">to music and movies, and as a humanitarian.  </w:t>
      </w:r>
    </w:p>
    <w:p w:rsidR="00E77EFE" w:rsidRDefault="00E77EFE" w:rsidP="004D5B3C">
      <w:r>
        <w:tab/>
        <w:t>b.</w:t>
      </w:r>
      <w:r>
        <w:tab/>
      </w:r>
      <w:r w:rsidRPr="000B5CB7">
        <w:t xml:space="preserve">The Governor is requested to annually issue a proclamation </w:t>
      </w:r>
      <w:r>
        <w:t xml:space="preserve">and call upon </w:t>
      </w:r>
      <w:r w:rsidRPr="000B5CB7">
        <w:t xml:space="preserve">public officials and the citizens of the State to observe </w:t>
      </w:r>
      <w:r>
        <w:t xml:space="preserve">the day </w:t>
      </w:r>
      <w:r w:rsidRPr="000B5CB7">
        <w:t xml:space="preserve">with appropriate activities and programs.  </w:t>
      </w:r>
    </w:p>
    <w:p w:rsidR="004D5B3C" w:rsidRDefault="004D5B3C" w:rsidP="00E77EFE"/>
    <w:p w:rsidR="00E77EFE" w:rsidRDefault="00E77EFE" w:rsidP="00E77EFE">
      <w:r>
        <w:tab/>
        <w:t>2.</w:t>
      </w:r>
      <w:r>
        <w:tab/>
        <w:t xml:space="preserve">This joint resolution shall take effect immediately.  </w:t>
      </w:r>
    </w:p>
    <w:p w:rsidR="00E77EFE" w:rsidRDefault="00E77EFE" w:rsidP="00E77EFE"/>
    <w:p w:rsidR="004D5B3C" w:rsidRDefault="004D5B3C" w:rsidP="00E77EFE"/>
    <w:p w:rsidR="00E77EFE" w:rsidRPr="00AA7880" w:rsidRDefault="00E77EFE" w:rsidP="00E77EFE">
      <w:pPr>
        <w:jc w:val="center"/>
      </w:pPr>
      <w:r w:rsidRPr="00D71D68">
        <w:t>STATEMENT</w:t>
      </w:r>
    </w:p>
    <w:p w:rsidR="00E77EFE" w:rsidRDefault="00E77EFE" w:rsidP="00E77EFE"/>
    <w:p w:rsidR="00E77EFE" w:rsidRDefault="00E77EFE" w:rsidP="00E77EFE">
      <w:r>
        <w:tab/>
        <w:t>This joint resolution designates December 12 of each year as “Frank Sinatra Day” in New Jersey.  Francis Albert Sinatra was born on December 12, 1915 in Hoboken, New Jersey.  He had a distinguished career as a singer, actor, entertainer, and humanitarian.  He became one of the most popular and important entertainers of the 20th century</w:t>
      </w:r>
    </w:p>
    <w:p w:rsidR="00E77EFE" w:rsidRDefault="00E77EFE" w:rsidP="00E77EFE">
      <w:r>
        <w:tab/>
        <w:t xml:space="preserve">He will always be remembered for his song styling and the depth and emotion he brought to the lyrics.  He signed his first recording contract with RCA Studios, located in Camden, New Jersey.  </w:t>
      </w:r>
      <w:r w:rsidRPr="008A0593">
        <w:t xml:space="preserve">His musical awards and honors include selling over 250 million records worldwide, achieving more than 34 gold albums, </w:t>
      </w:r>
      <w:r>
        <w:t xml:space="preserve">and </w:t>
      </w:r>
      <w:r w:rsidRPr="008A0593">
        <w:t>winning 11 Grammy Awards</w:t>
      </w:r>
      <w:r>
        <w:t xml:space="preserve">.  </w:t>
      </w:r>
    </w:p>
    <w:p w:rsidR="00E77EFE" w:rsidRDefault="00E77EFE" w:rsidP="00E77EFE">
      <w:r>
        <w:tab/>
        <w:t xml:space="preserve">Frank Sinatra was also a great actor, </w:t>
      </w:r>
      <w:r w:rsidRPr="00AB3E49">
        <w:t>appearing in such movie classics as "From Here To Eternity" and "The Manchurian Candidate</w:t>
      </w:r>
      <w:r>
        <w:t xml:space="preserve">.”  </w:t>
      </w:r>
      <w:r w:rsidRPr="008A0593">
        <w:t>His film honors include winning Academy Awards, Golden Globe Awards, the Cecil B. DeMille Award, and a Screen Actor</w:t>
      </w:r>
      <w:r>
        <w:t>s</w:t>
      </w:r>
      <w:r w:rsidRPr="008A0593">
        <w:t xml:space="preserve"> Guild Award</w:t>
      </w:r>
      <w:r>
        <w:t>.</w:t>
      </w:r>
    </w:p>
    <w:p w:rsidR="00E77EFE" w:rsidRDefault="00E77EFE" w:rsidP="00E77EFE">
      <w:r>
        <w:tab/>
        <w:t xml:space="preserve">Frank Sinatra was also a humanitarian, outspoken against racism, and concerned about poor people.  He worked publicly and privately to help the struggle for equal rights, including playing a significant role in the desegregation of Nevada hotels and casinos.  </w:t>
      </w:r>
      <w:r w:rsidRPr="008A0593">
        <w:t>His many awards and recognitions include the Presidential Medal of Freedom, the NAACP Lifetime Achievement Award, and the Congressional Gold Medal</w:t>
      </w:r>
      <w:r>
        <w:t xml:space="preserve">.  </w:t>
      </w:r>
    </w:p>
    <w:p w:rsidR="00E77EFE" w:rsidRDefault="00E77EFE" w:rsidP="00E77EFE">
      <w:r>
        <w:tab/>
        <w:t xml:space="preserve">He has three stars on the Hollywood Walk of Fame, one for motion pictures, one for recordings, and one for television, and a park named in his honor in Hoboken, New Jersey. </w:t>
      </w:r>
    </w:p>
    <w:p w:rsidR="00E77EFE" w:rsidRDefault="00E77EFE" w:rsidP="00E77EFE">
      <w:r>
        <w:tab/>
        <w:t xml:space="preserve">Given Frank Sinatra's significance, it is appropriate for the State of New Jersey to honor this great American entertainer and humanitarian, and designate December 12 of each year as “Frank Sinatra Day” in New Jersey.  </w:t>
      </w:r>
    </w:p>
    <w:sectPr w:rsidR="00E77EFE" w:rsidSect="009767A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599C" w:rsidRDefault="00C4599C">
      <w:r>
        <w:separator/>
      </w:r>
    </w:p>
  </w:endnote>
  <w:endnote w:type="continuationSeparator" w:id="0">
    <w:p w:rsidR="00C4599C" w:rsidRDefault="00C45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599C" w:rsidRDefault="00C4599C">
      <w:r>
        <w:separator/>
      </w:r>
    </w:p>
  </w:footnote>
  <w:footnote w:type="continuationSeparator" w:id="0">
    <w:p w:rsidR="00C4599C" w:rsidRDefault="00C459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014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67A1" w:rsidRDefault="009767A1" w:rsidP="009767A1">
    <w:pPr>
      <w:pStyle w:val="bpuHeadSpon"/>
    </w:pPr>
    <w:r w:rsidRPr="009767A1">
      <w:rPr>
        <w:rStyle w:val="bpuHeadSponChar"/>
      </w:rPr>
      <w:t>SJR83</w:t>
    </w:r>
    <w:r>
      <w:t xml:space="preserve"> STACK</w:t>
    </w:r>
  </w:p>
  <w:p w:rsidR="009767A1" w:rsidRDefault="009767A1" w:rsidP="009767A1">
    <w:pPr>
      <w:pStyle w:val="bpuHeadSpon"/>
    </w:pPr>
    <w:r>
      <w:fldChar w:fldCharType="begin"/>
    </w:r>
    <w:r>
      <w:instrText xml:space="preserve"> PAGE  \* MERGEFORMAT </w:instrText>
    </w:r>
    <w:r>
      <w:fldChar w:fldCharType="separate"/>
    </w:r>
    <w:r w:rsidR="002E72F1">
      <w:rPr>
        <w:noProof/>
      </w:rPr>
      <w:t>3</w:t>
    </w:r>
    <w:r>
      <w:fldChar w:fldCharType="end"/>
    </w:r>
  </w:p>
  <w:p w:rsidR="009767A1" w:rsidRDefault="009767A1" w:rsidP="009767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67A1" w:rsidRDefault="009767A1" w:rsidP="009767A1">
    <w:pPr>
      <w:pStyle w:val="bpuHeadSpon"/>
    </w:pPr>
    <w:r w:rsidRPr="009767A1">
      <w:rPr>
        <w:rStyle w:val="bpuHeadSponChar"/>
      </w:rPr>
      <w:t>SJR83</w:t>
    </w:r>
    <w:r>
      <w:t xml:space="preserve"> STACK</w:t>
    </w:r>
  </w:p>
  <w:p w:rsidR="009767A1" w:rsidRDefault="009767A1" w:rsidP="009767A1">
    <w:pPr>
      <w:pStyle w:val="bpuHeadSpon"/>
    </w:pPr>
    <w:r>
      <w:fldChar w:fldCharType="begin"/>
    </w:r>
    <w:r>
      <w:instrText xml:space="preserve"> PAGE  \* MERGEFORMAT </w:instrText>
    </w:r>
    <w:r>
      <w:fldChar w:fldCharType="separate"/>
    </w:r>
    <w:r w:rsidR="002E72F1">
      <w:rPr>
        <w:noProof/>
      </w:rPr>
      <w:t>2</w:t>
    </w:r>
    <w:r>
      <w:fldChar w:fldCharType="end"/>
    </w:r>
  </w:p>
  <w:p w:rsidR="009767A1" w:rsidRDefault="009767A1" w:rsidP="009767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99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DF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2F1"/>
    <w:rsid w:val="002F3BA6"/>
    <w:rsid w:val="0030148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B3C"/>
    <w:rsid w:val="004E1F3E"/>
    <w:rsid w:val="004F21BD"/>
    <w:rsid w:val="004F4F1D"/>
    <w:rsid w:val="004F74DD"/>
    <w:rsid w:val="00501317"/>
    <w:rsid w:val="0050495C"/>
    <w:rsid w:val="00505DC9"/>
    <w:rsid w:val="00506E1E"/>
    <w:rsid w:val="00513C81"/>
    <w:rsid w:val="0052053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7A1"/>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E44"/>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19B"/>
    <w:rsid w:val="00AE1871"/>
    <w:rsid w:val="00AF1A8C"/>
    <w:rsid w:val="00B0116D"/>
    <w:rsid w:val="00B01173"/>
    <w:rsid w:val="00B02F35"/>
    <w:rsid w:val="00B05A3C"/>
    <w:rsid w:val="00B07100"/>
    <w:rsid w:val="00B1138C"/>
    <w:rsid w:val="00B2574A"/>
    <w:rsid w:val="00B35D8A"/>
    <w:rsid w:val="00B405CD"/>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99C"/>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79D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EFE"/>
    <w:rsid w:val="00E80692"/>
    <w:rsid w:val="00E80C24"/>
    <w:rsid w:val="00E901DA"/>
    <w:rsid w:val="00E93836"/>
    <w:rsid w:val="00EA7C16"/>
    <w:rsid w:val="00EC5281"/>
    <w:rsid w:val="00EC5B33"/>
    <w:rsid w:val="00EC791D"/>
    <w:rsid w:val="00EC7CA6"/>
    <w:rsid w:val="00ED3C5D"/>
    <w:rsid w:val="00ED4553"/>
    <w:rsid w:val="00F00D08"/>
    <w:rsid w:val="00F05A6C"/>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C70240E-0E66-4CB2-AED1-55F242012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E77EF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767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788</Words>
  <Characters>4067</Characters>
  <Application>Microsoft Office Word</Application>
  <DocSecurity>0</DocSecurity>
  <Lines>116</Lines>
  <Paragraphs>39</Paragraphs>
  <ScaleCrop>false</ScaleCrop>
  <HeadingPairs>
    <vt:vector size="2" baseType="variant">
      <vt:variant>
        <vt:lpstr>Title</vt:lpstr>
      </vt:variant>
      <vt:variant>
        <vt:i4>1</vt:i4>
      </vt:variant>
    </vt:vector>
  </HeadingPairs>
  <TitlesOfParts>
    <vt:vector size="1" baseType="lpstr">
      <vt:lpstr>SJR83</vt:lpstr>
    </vt:vector>
  </TitlesOfParts>
  <Manager>R224</Manager>
  <Company>NJ Office of Legislative Services</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SJR83</dc:title>
  <dc:creator>Senator  STACK</dc:creator>
  <cp:keywords>SJR83|3|SG |76|0|76|N|0|</cp:keywords>
  <dc:description>INTRODUCED JUNE 8, 2020</dc:description>
  <cp:lastModifiedBy>Sommers, Shelly</cp:lastModifiedBy>
  <cp:revision>2</cp:revision>
  <cp:lastPrinted>2020-06-05T17:56:00Z</cp:lastPrinted>
  <dcterms:created xsi:type="dcterms:W3CDTF">2020-06-08T21:11:00Z</dcterms:created>
  <dcterms:modified xsi:type="dcterms:W3CDTF">2020-06-08T21:11:00Z</dcterms:modified>
  <cp:category>s.1 - C.36:2-394_x000d_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