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053A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053A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85</w:t>
      </w:r>
      <w:r w:rsidR="0063703D" w:rsidRPr="00ED5E27">
        <w:rPr>
          <w:b/>
          <w:sz w:val="36"/>
          <w:szCs w:val="36"/>
        </w:rPr>
        <w:t xml:space="preserve"> </w:t>
      </w:r>
    </w:p>
    <w:p w:rsidR="00DD5E04" w:rsidRDefault="00DD5E04" w:rsidP="00DD5E04">
      <w:pPr>
        <w:pStyle w:val="TopofPage1"/>
        <w:rPr>
          <w:sz w:val="24"/>
          <w:szCs w:val="24"/>
        </w:rPr>
      </w:pPr>
    </w:p>
    <w:p w:rsidR="00DD5E04" w:rsidRDefault="00DD5E04" w:rsidP="00DD5E04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053A7">
        <w:rPr>
          <w:caps/>
          <w:szCs w:val="24"/>
        </w:rPr>
        <w:t xml:space="preserve">JULY </w:t>
      </w:r>
      <w:r w:rsidR="00900904">
        <w:rPr>
          <w:caps/>
          <w:szCs w:val="24"/>
        </w:rPr>
        <w:t>20</w:t>
      </w:r>
      <w:r w:rsidR="00B053A7">
        <w:rPr>
          <w:caps/>
          <w:szCs w:val="24"/>
        </w:rPr>
        <w:t>, 2020</w:t>
      </w:r>
    </w:p>
    <w:p w:rsidR="004144CF" w:rsidRDefault="004144CF" w:rsidP="0083060A"/>
    <w:p w:rsidR="006E0897" w:rsidRPr="006E0897" w:rsidRDefault="006E0897" w:rsidP="006E0897">
      <w:r w:rsidRPr="006E0897">
        <w:tab/>
        <w:t>The Senate Health, Human Services and Senior Citizens Committee reports favorably</w:t>
      </w:r>
      <w:r w:rsidR="00BF1A98">
        <w:t xml:space="preserve"> and with committee amendments</w:t>
      </w:r>
      <w:r w:rsidRPr="006E0897">
        <w:t xml:space="preserve"> Senate Joint Resolution No.</w:t>
      </w:r>
      <w:r>
        <w:t xml:space="preserve"> 85.</w:t>
      </w:r>
    </w:p>
    <w:p w:rsidR="001D172E" w:rsidRPr="001D172E" w:rsidRDefault="001D172E" w:rsidP="001D172E">
      <w:r w:rsidRPr="001D172E">
        <w:tab/>
      </w:r>
      <w:r w:rsidR="00BF1A98">
        <w:t xml:space="preserve">As amended by the committee, this </w:t>
      </w:r>
      <w:r w:rsidRPr="001D172E">
        <w:t>resolution designates August 31 of each year as “Overdose Awareness Day” in New Jersey</w:t>
      </w:r>
      <w:r w:rsidR="00BF1A98">
        <w:t xml:space="preserve">, and respectfully requests that the Governor annually order flags be flown at half-staff and issue a proclamation calling upon public officials and the citizens of </w:t>
      </w:r>
      <w:r w:rsidR="00D2666D">
        <w:t xml:space="preserve">New Jersey </w:t>
      </w:r>
      <w:r w:rsidR="00BF1A98">
        <w:t xml:space="preserve">to observe </w:t>
      </w:r>
      <w:r w:rsidR="005709C2">
        <w:t xml:space="preserve">the day </w:t>
      </w:r>
      <w:r w:rsidR="00BF1A98">
        <w:t>with appropriate activities and programs</w:t>
      </w:r>
      <w:r w:rsidRPr="001D172E">
        <w:t>.</w:t>
      </w:r>
    </w:p>
    <w:p w:rsidR="00BF1A98" w:rsidRDefault="00BF1A98" w:rsidP="001D172E">
      <w:r>
        <w:tab/>
        <w:t>Substance use disorders, particularly those involving opioid drugs, have resulted in an epidemic of fatal and non-fatal overdoses throughout the State, nation, and world.  Individuals with a substance use disorder may experience feelings of shame, g</w:t>
      </w:r>
      <w:r w:rsidRPr="00F234C4">
        <w:t xml:space="preserve">uilt, embarrassment, depression, </w:t>
      </w:r>
      <w:r>
        <w:t xml:space="preserve">and </w:t>
      </w:r>
      <w:r w:rsidRPr="00F234C4">
        <w:t>hopelessness</w:t>
      </w:r>
      <w:r>
        <w:t xml:space="preserve">, making them reluctant to seek out treatment and support.  </w:t>
      </w:r>
      <w:r w:rsidR="005709C2">
        <w:t xml:space="preserve">Overdose Awareness Day is </w:t>
      </w:r>
      <w:r w:rsidR="005709C2" w:rsidRPr="00B02F15">
        <w:t xml:space="preserve">a global </w:t>
      </w:r>
      <w:r w:rsidR="005709C2">
        <w:t xml:space="preserve">annual </w:t>
      </w:r>
      <w:r w:rsidR="005709C2" w:rsidRPr="00B02F15">
        <w:t xml:space="preserve">event </w:t>
      </w:r>
      <w:r w:rsidR="005709C2">
        <w:t xml:space="preserve">that seeks </w:t>
      </w:r>
      <w:r w:rsidR="005709C2" w:rsidRPr="00B02F15">
        <w:t xml:space="preserve">to raise awareness of </w:t>
      </w:r>
      <w:r w:rsidR="005709C2">
        <w:t xml:space="preserve">drug </w:t>
      </w:r>
      <w:r w:rsidR="005709C2" w:rsidRPr="00B02F15">
        <w:t>overdose</w:t>
      </w:r>
      <w:r w:rsidR="005709C2">
        <w:t xml:space="preserve">s, </w:t>
      </w:r>
      <w:r w:rsidR="005709C2" w:rsidRPr="00B02F15">
        <w:t>reduce the stigma of a drug-related death</w:t>
      </w:r>
      <w:r w:rsidR="005709C2">
        <w:t>, and a</w:t>
      </w:r>
      <w:r w:rsidR="005709C2" w:rsidRPr="00B02F15">
        <w:t>cknowledg</w:t>
      </w:r>
      <w:r w:rsidR="005709C2">
        <w:t>e</w:t>
      </w:r>
      <w:r w:rsidR="005709C2" w:rsidRPr="00B02F15">
        <w:t xml:space="preserve"> the grief felt by families and friends remembering those </w:t>
      </w:r>
      <w:r w:rsidR="005709C2" w:rsidRPr="005709C2">
        <w:t>who died or were permanently injured</w:t>
      </w:r>
      <w:r w:rsidR="005709C2" w:rsidRPr="00B02F15">
        <w:t xml:space="preserve"> as a result of </w:t>
      </w:r>
      <w:r w:rsidR="005709C2">
        <w:t xml:space="preserve">a </w:t>
      </w:r>
      <w:r w:rsidR="005709C2" w:rsidRPr="00B02F15">
        <w:t>drug overdose</w:t>
      </w:r>
      <w:r w:rsidR="005709C2">
        <w:t>.</w:t>
      </w:r>
    </w:p>
    <w:p w:rsidR="001D172E" w:rsidRDefault="001D172E" w:rsidP="001D172E"/>
    <w:p w:rsidR="005709C2" w:rsidRDefault="005709C2" w:rsidP="001D172E">
      <w:r>
        <w:rPr>
          <w:u w:val="double"/>
        </w:rPr>
        <w:t>COMMITTEE AMENDMENTS:</w:t>
      </w:r>
    </w:p>
    <w:p w:rsidR="005709C2" w:rsidRPr="005709C2" w:rsidRDefault="005709C2" w:rsidP="004A1FCC">
      <w:r>
        <w:tab/>
        <w:t>The committee amendments revise the resolution to replace the term “drug addiction” with “substance use disorder,” update a reference to the federal Centers for Disease Control and Prevention, and make various changes involving grammar and syntax.</w:t>
      </w:r>
    </w:p>
    <w:sectPr w:rsidR="005709C2" w:rsidRPr="005709C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3A7" w:rsidRDefault="00B053A7">
      <w:r>
        <w:separator/>
      </w:r>
    </w:p>
  </w:endnote>
  <w:endnote w:type="continuationSeparator" w:id="0">
    <w:p w:rsidR="00B053A7" w:rsidRDefault="00B0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3A7" w:rsidRDefault="00B053A7">
      <w:r>
        <w:separator/>
      </w:r>
    </w:p>
  </w:footnote>
  <w:footnote w:type="continuationSeparator" w:id="0">
    <w:p w:rsidR="00B053A7" w:rsidRDefault="00B05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A1FCC" w:rsidP="004A1FC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A1FCC" w:rsidRDefault="004A1FCC" w:rsidP="004A1FC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3A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34B5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172E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059F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1FCC"/>
    <w:rsid w:val="004A391C"/>
    <w:rsid w:val="004A7696"/>
    <w:rsid w:val="004B2ABF"/>
    <w:rsid w:val="004B4174"/>
    <w:rsid w:val="004B7D00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09C2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0897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2485"/>
    <w:rsid w:val="008D1544"/>
    <w:rsid w:val="008D5F29"/>
    <w:rsid w:val="008E4311"/>
    <w:rsid w:val="00900904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3951"/>
    <w:rsid w:val="00B053A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1A98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666D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5E04"/>
    <w:rsid w:val="00DD7816"/>
    <w:rsid w:val="00DE1DC9"/>
    <w:rsid w:val="00DE4CFA"/>
    <w:rsid w:val="00DF0469"/>
    <w:rsid w:val="00DF2305"/>
    <w:rsid w:val="00DF2BC2"/>
    <w:rsid w:val="00DF3423"/>
    <w:rsid w:val="00DF50EE"/>
    <w:rsid w:val="00E03061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579FD95A-B955-4CA1-B23A-60817ACC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236</Words>
  <Characters>1344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SJR85 SHH Statement 7/17/20</vt:lpstr>
    </vt:vector>
  </TitlesOfParts>
  <Manager>R229</Manager>
  <Company>NJ OLS DMU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SJR85 SHH Statement 7/20/20</dc:title>
  <dc:subject/>
  <dc:creator>Senate SHH</dc:creator>
  <cp:keywords>SJR85|1|HS |259|0|0|!||</cp:keywords>
  <dc:description/>
  <cp:lastModifiedBy>Bell, Careema</cp:lastModifiedBy>
  <cp:revision>2</cp:revision>
  <cp:lastPrinted>1999-09-30T17:29:00Z</cp:lastPrinted>
  <dcterms:created xsi:type="dcterms:W3CDTF">2020-07-23T15:56:00Z</dcterms:created>
  <dcterms:modified xsi:type="dcterms:W3CDTF">2020-07-23T15:56:00Z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