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050CF9" w14:textId="60C4AEDF" w:rsidR="00BE6CC0" w:rsidRDefault="00BE6CC0" w:rsidP="00BE6CC0">
      <w:pPr>
        <w:pStyle w:val="bpuBill"/>
      </w:pPr>
      <w:bookmarkStart w:id="0" w:name="bpuFrontPg"/>
      <w:bookmarkEnd w:id="0"/>
      <w:r>
        <w:t xml:space="preserve">SENATE JOINT RESOLUTION </w:t>
      </w:r>
    </w:p>
    <w:p w14:paraId="7475839D" w14:textId="52995952" w:rsidR="00BE6CC0" w:rsidRDefault="00BE6CC0" w:rsidP="00BE6CC0">
      <w:pPr>
        <w:pStyle w:val="bpuBill"/>
      </w:pPr>
      <w:r>
        <w:t xml:space="preserve">No. 90 </w:t>
      </w:r>
    </w:p>
    <w:p w14:paraId="60047973" w14:textId="688BAD14" w:rsidR="00BE6CC0" w:rsidRPr="009D38FF" w:rsidRDefault="00BE6CC0" w:rsidP="00BE6CC0">
      <w:pPr>
        <w:pStyle w:val="bpuWpGraphic"/>
      </w:pPr>
      <w:r>
        <w:object w:dxaOrig="8985" w:dyaOrig="255" w14:anchorId="26B428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468438" r:id="rId7"/>
        </w:object>
      </w:r>
    </w:p>
    <w:p w14:paraId="6EB42FC4" w14:textId="77777777" w:rsidR="00BE6CC0" w:rsidRDefault="00BE6CC0" w:rsidP="00BE6CC0">
      <w:pPr>
        <w:pStyle w:val="bpuState"/>
      </w:pPr>
      <w:r>
        <w:t>STATE OF NEW JERSEY</w:t>
      </w:r>
    </w:p>
    <w:p w14:paraId="510FB4B3" w14:textId="77777777" w:rsidR="00BE6CC0" w:rsidRDefault="00BE6CC0" w:rsidP="00BE6CC0">
      <w:pPr>
        <w:pStyle w:val="bpuLegislature"/>
      </w:pPr>
      <w:r>
        <w:t>219th LEGISLATURE</w:t>
      </w:r>
    </w:p>
    <w:p w14:paraId="74FE7EB2" w14:textId="67578F4C" w:rsidR="00BE6CC0" w:rsidRDefault="00BE6CC0" w:rsidP="00BE6CC0">
      <w:pPr>
        <w:pStyle w:val="bpuWpGraphic"/>
      </w:pPr>
      <w:r>
        <w:object w:dxaOrig="8985" w:dyaOrig="255" w14:anchorId="62941E34">
          <v:shape id="_x0000_i1026" type="#_x0000_t75" style="width:6in;height:12pt" o:ole="">
            <v:imagedata r:id="rId6" o:title=""/>
          </v:shape>
          <o:OLEObject Type="Embed" ProgID="WPWin6.1" ShapeID="_x0000_i1026" DrawAspect="Content" ObjectID="_1657468439" r:id="rId8"/>
        </w:object>
      </w:r>
      <w:r>
        <w:t xml:space="preserve">  </w:t>
      </w:r>
    </w:p>
    <w:p w14:paraId="59C0A96B" w14:textId="1B24CE98" w:rsidR="00BE6CC0" w:rsidRDefault="00471D02" w:rsidP="00BE6CC0">
      <w:pPr>
        <w:pStyle w:val="bpuIntro"/>
      </w:pPr>
      <w:r>
        <w:t>INTRODUCED JULY 28</w:t>
      </w:r>
      <w:r w:rsidR="00BE6CC0">
        <w:t>, 2020</w:t>
      </w:r>
    </w:p>
    <w:p w14:paraId="0B2A780F" w14:textId="77777777" w:rsidR="00BE6CC0" w:rsidRDefault="00BE6CC0" w:rsidP="00BE6CC0">
      <w:pPr>
        <w:pStyle w:val="bpuIntro"/>
      </w:pPr>
    </w:p>
    <w:p w14:paraId="4EE4D2FC" w14:textId="77777777" w:rsidR="00BE6CC0" w:rsidRDefault="00BE6CC0" w:rsidP="00BE6CC0">
      <w:pPr>
        <w:pStyle w:val="bpuIntro"/>
        <w:sectPr w:rsidR="00BE6CC0" w:rsidSect="006B685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E96919B" w14:textId="77777777" w:rsidR="00BE6CC0" w:rsidRDefault="00BE6CC0" w:rsidP="00BE6CC0">
      <w:pPr>
        <w:pStyle w:val="bpuIntro"/>
      </w:pPr>
    </w:p>
    <w:p w14:paraId="5CEEC679" w14:textId="77777777" w:rsidR="00BE6CC0" w:rsidRDefault="00BE6CC0" w:rsidP="00BE6CC0">
      <w:pPr>
        <w:pStyle w:val="bpuSponsor"/>
      </w:pPr>
      <w:r>
        <w:t>Sponsored by:</w:t>
      </w:r>
    </w:p>
    <w:p w14:paraId="49BE1CE9" w14:textId="77777777" w:rsidR="00BE6CC0" w:rsidRDefault="00BE6CC0" w:rsidP="00BE6CC0">
      <w:pPr>
        <w:pStyle w:val="bpuSponsor"/>
      </w:pPr>
      <w:r>
        <w:t>Senator  MICHAEL L. TESTA, JR.</w:t>
      </w:r>
    </w:p>
    <w:p w14:paraId="1AB5F37E" w14:textId="77777777" w:rsidR="00BE6CC0" w:rsidRDefault="00BE6CC0" w:rsidP="00BE6CC0">
      <w:pPr>
        <w:pStyle w:val="bpuSponsor"/>
      </w:pPr>
      <w:r>
        <w:t>District 1 (Atlantic, Cape May and Cumberland)</w:t>
      </w:r>
    </w:p>
    <w:p w14:paraId="442084AF" w14:textId="1641084B" w:rsidR="00BE6CC0" w:rsidRDefault="006B685F" w:rsidP="006B685F">
      <w:pPr>
        <w:pStyle w:val="bpuSponsor"/>
      </w:pPr>
      <w:r>
        <w:t>Senator  ANTHONY M. BUCCO</w:t>
      </w:r>
    </w:p>
    <w:p w14:paraId="57E7D367" w14:textId="3F5DECE4" w:rsidR="006B685F" w:rsidRDefault="006B685F" w:rsidP="006B685F">
      <w:pPr>
        <w:pStyle w:val="bpuSponsor"/>
      </w:pPr>
      <w:r>
        <w:t>District 25 (Morris and Somerset)</w:t>
      </w:r>
    </w:p>
    <w:p w14:paraId="1155C0F8" w14:textId="77777777" w:rsidR="006B685F" w:rsidRPr="006B685F" w:rsidRDefault="006B685F" w:rsidP="006B685F">
      <w:pPr>
        <w:pStyle w:val="bpuSponsor"/>
      </w:pPr>
    </w:p>
    <w:p w14:paraId="3FA6647B" w14:textId="77777777" w:rsidR="00BE6CC0" w:rsidRDefault="00BE6CC0" w:rsidP="00BE6CC0">
      <w:pPr>
        <w:pStyle w:val="bpuSponsor"/>
      </w:pPr>
    </w:p>
    <w:p w14:paraId="09E8585C" w14:textId="77777777" w:rsidR="00BE6CC0" w:rsidRDefault="00BE6CC0" w:rsidP="00BE6CC0">
      <w:pPr>
        <w:pStyle w:val="bpuSponsor"/>
      </w:pPr>
    </w:p>
    <w:p w14:paraId="5CE5D2D8" w14:textId="77777777" w:rsidR="00BE6CC0" w:rsidRDefault="00BE6CC0" w:rsidP="00BE6CC0">
      <w:pPr>
        <w:pStyle w:val="bpuSponsor"/>
      </w:pPr>
    </w:p>
    <w:p w14:paraId="6DD9E7BE" w14:textId="77777777" w:rsidR="00BE6CC0" w:rsidRDefault="00BE6CC0" w:rsidP="00BE6CC0">
      <w:pPr>
        <w:pStyle w:val="bpuSponsor"/>
      </w:pPr>
      <w:r>
        <w:t>SYNOPSIS</w:t>
      </w:r>
    </w:p>
    <w:p w14:paraId="1A25522A" w14:textId="77777777" w:rsidR="00BE6CC0" w:rsidRDefault="00BE6CC0" w:rsidP="00BE6CC0">
      <w:pPr>
        <w:pStyle w:val="bpuNormText"/>
      </w:pPr>
      <w:r>
        <w:tab/>
        <w:t>Establishes task force to study effects of COVID-19 on MVC and to improve MVC preparedness for future pandemics.</w:t>
      </w:r>
    </w:p>
    <w:p w14:paraId="10FB3A61" w14:textId="60641E92" w:rsidR="00BE6CC0" w:rsidRDefault="00BE6CC0" w:rsidP="00BE6CC0">
      <w:pPr>
        <w:pStyle w:val="bpuNormText"/>
      </w:pPr>
    </w:p>
    <w:p w14:paraId="4C415BE9" w14:textId="77777777" w:rsidR="00BE6CC0" w:rsidRDefault="00BE6CC0" w:rsidP="00BE6CC0">
      <w:pPr>
        <w:pStyle w:val="bpuSponsor"/>
      </w:pPr>
      <w:r>
        <w:t xml:space="preserve">CURRENT VERSION OF TEXT </w:t>
      </w:r>
    </w:p>
    <w:p w14:paraId="1A4BF7E7" w14:textId="77777777" w:rsidR="00BE6CC0" w:rsidRDefault="00BE6CC0" w:rsidP="00BE6CC0">
      <w:pPr>
        <w:pStyle w:val="bpuNormText"/>
      </w:pPr>
      <w:r>
        <w:tab/>
        <w:t>As introduced.</w:t>
      </w:r>
    </w:p>
    <w:p w14:paraId="160CD233" w14:textId="02ED09A6" w:rsidR="00BE6CC0" w:rsidRDefault="00BE6CC0" w:rsidP="00BE6CC0">
      <w:pPr>
        <w:pStyle w:val="bpuNormText"/>
      </w:pPr>
      <w:r>
        <w:rPr>
          <w:noProof/>
        </w:rPr>
        <w:drawing>
          <wp:anchor distT="0" distB="0" distL="114300" distR="114300" simplePos="0" relativeHeight="251659264" behindDoc="1" locked="0" layoutInCell="1" allowOverlap="1" wp14:anchorId="07EA527E" wp14:editId="0A34A04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0A48C408" w14:textId="77777777" w:rsidR="00BE6CC0" w:rsidRDefault="00BE6CC0" w:rsidP="008916EC">
      <w:pPr>
        <w:pStyle w:val="FronterPage"/>
        <w:tabs>
          <w:tab w:val="clear" w:pos="720"/>
          <w:tab w:val="clear" w:pos="1440"/>
          <w:tab w:val="clear" w:pos="2160"/>
          <w:tab w:val="clear" w:pos="2880"/>
          <w:tab w:val="clear" w:pos="3600"/>
          <w:tab w:val="clear" w:pos="4320"/>
          <w:tab w:val="clear" w:pos="5040"/>
        </w:tabs>
        <w:sectPr w:rsidR="00BE6CC0" w:rsidSect="00BE6CC0">
          <w:type w:val="continuous"/>
          <w:pgSz w:w="12240" w:h="20160" w:code="5"/>
          <w:pgMar w:top="1440" w:right="2275" w:bottom="1440" w:left="2275" w:header="72" w:footer="720" w:gutter="0"/>
          <w:pgNumType w:start="1"/>
          <w:cols w:space="720"/>
          <w:docGrid w:linePitch="360"/>
        </w:sectPr>
      </w:pPr>
    </w:p>
    <w:p w14:paraId="71F945CA" w14:textId="77777777" w:rsidR="00686AEB" w:rsidRDefault="00431F25" w:rsidP="003E47BA">
      <w:pPr>
        <w:pStyle w:val="HangingAnAct"/>
      </w:pPr>
      <w:r>
        <w:rPr>
          <w:rStyle w:val="BillHead"/>
        </w:rPr>
        <w:lastRenderedPageBreak/>
        <w:t>A Joint Resolution</w:t>
      </w:r>
      <w:r w:rsidR="00686AEB" w:rsidRPr="006B7FA7">
        <w:rPr>
          <w:rStyle w:val="HangingAnActChar"/>
        </w:rPr>
        <w:t xml:space="preserve"> </w:t>
      </w:r>
      <w:r w:rsidR="001C0992">
        <w:t>establishing a task force to study the effects of the COVID-19 outbreak on the New Jersey Motor Vehicle Commission.</w:t>
      </w:r>
    </w:p>
    <w:p w14:paraId="02F74475" w14:textId="77777777" w:rsidR="001C0992" w:rsidRDefault="001C0992" w:rsidP="001C0992"/>
    <w:p w14:paraId="630A0076" w14:textId="73E10A77" w:rsidR="001C0992" w:rsidRDefault="001C0992" w:rsidP="001C0992">
      <w:pPr>
        <w:pStyle w:val="IndentHang"/>
      </w:pPr>
      <w:r w:rsidRPr="00391B81">
        <w:rPr>
          <w:b/>
          <w:bCs/>
          <w:smallCaps/>
        </w:rPr>
        <w:t>Whereas,</w:t>
      </w:r>
      <w:r>
        <w:rPr>
          <w:b/>
          <w:bCs/>
          <w:smallCaps/>
        </w:rPr>
        <w:t xml:space="preserve"> </w:t>
      </w:r>
      <w:r>
        <w:t>COVID-19 is a novel coronavirus that has caused a global pandemic leading to</w:t>
      </w:r>
      <w:r w:rsidR="008200C6">
        <w:t xml:space="preserve"> </w:t>
      </w:r>
      <w:r>
        <w:t xml:space="preserve">unprecedented and overwhelming public health and economic crises; and </w:t>
      </w:r>
    </w:p>
    <w:p w14:paraId="11C0A569" w14:textId="77777777" w:rsidR="001C0992" w:rsidRDefault="001C0992" w:rsidP="001C0992">
      <w:pPr>
        <w:pStyle w:val="IndentHang"/>
      </w:pPr>
      <w:r w:rsidRPr="00391B81">
        <w:rPr>
          <w:b/>
          <w:bCs/>
          <w:smallCaps/>
        </w:rPr>
        <w:t>Whereas,</w:t>
      </w:r>
      <w:r>
        <w:t xml:space="preserve"> In response to the devastating effect COVID-19 has had throughout the country, t</w:t>
      </w:r>
      <w:r w:rsidRPr="00692979">
        <w:t>he</w:t>
      </w:r>
      <w:r>
        <w:t xml:space="preserve"> </w:t>
      </w:r>
      <w:r w:rsidRPr="00692979">
        <w:t xml:space="preserve">President </w:t>
      </w:r>
      <w:r w:rsidR="003951BB">
        <w:t>declared</w:t>
      </w:r>
      <w:r w:rsidRPr="00692979">
        <w:t xml:space="preserve"> a National State of Emergency on March 13, 2020</w:t>
      </w:r>
      <w:r>
        <w:t xml:space="preserve"> and announced </w:t>
      </w:r>
      <w:r w:rsidR="008200C6">
        <w:t>certain</w:t>
      </w:r>
      <w:r>
        <w:t xml:space="preserve"> measures in an effort to halt the spread of COVID-19; and </w:t>
      </w:r>
    </w:p>
    <w:p w14:paraId="26965EE6" w14:textId="1BC01494" w:rsidR="001C0992" w:rsidRDefault="001C0992" w:rsidP="001C0992">
      <w:pPr>
        <w:pStyle w:val="IndentHang"/>
      </w:pPr>
      <w:r w:rsidRPr="00391B81">
        <w:rPr>
          <w:b/>
          <w:bCs/>
          <w:smallCaps/>
        </w:rPr>
        <w:t>Whereas,</w:t>
      </w:r>
      <w:r>
        <w:t xml:space="preserve"> The State of New Jersey, </w:t>
      </w:r>
      <w:r w:rsidR="001D47F2">
        <w:t>which has</w:t>
      </w:r>
      <w:r w:rsidR="00460458">
        <w:t xml:space="preserve"> </w:t>
      </w:r>
      <w:r>
        <w:t>the second highest incidence of COVID-19</w:t>
      </w:r>
      <w:r w:rsidR="001D47F2">
        <w:t xml:space="preserve"> cases</w:t>
      </w:r>
      <w:r>
        <w:t xml:space="preserve"> in the United States, also enacted policies that required residents to remain at home and </w:t>
      </w:r>
      <w:r w:rsidR="003951BB">
        <w:t xml:space="preserve">for </w:t>
      </w:r>
      <w:r w:rsidR="00AF69AA">
        <w:t xml:space="preserve">non-essential </w:t>
      </w:r>
      <w:r w:rsidR="005E0175">
        <w:t>businesses to</w:t>
      </w:r>
      <w:r w:rsidR="00AF69AA">
        <w:t xml:space="preserve"> temporarily</w:t>
      </w:r>
      <w:r w:rsidR="005E0175">
        <w:t xml:space="preserve"> close</w:t>
      </w:r>
      <w:r>
        <w:t>; and</w:t>
      </w:r>
    </w:p>
    <w:p w14:paraId="71C36868" w14:textId="32E2319B" w:rsidR="001C0992" w:rsidRDefault="001C0992" w:rsidP="001C0992">
      <w:pPr>
        <w:pStyle w:val="IndentHang"/>
      </w:pPr>
      <w:r w:rsidRPr="00391B81">
        <w:rPr>
          <w:b/>
          <w:bCs/>
          <w:smallCaps/>
        </w:rPr>
        <w:t>Whereas,</w:t>
      </w:r>
      <w:r w:rsidR="00A4560C">
        <w:t xml:space="preserve"> The </w:t>
      </w:r>
      <w:r w:rsidR="005E0175">
        <w:t xml:space="preserve">New Jersey </w:t>
      </w:r>
      <w:r w:rsidR="00A4560C">
        <w:t>M</w:t>
      </w:r>
      <w:r w:rsidR="005E0175">
        <w:t xml:space="preserve">otor </w:t>
      </w:r>
      <w:r w:rsidR="00A4560C">
        <w:t>V</w:t>
      </w:r>
      <w:r w:rsidR="005E0175">
        <w:t>ehicle Commission (MVC)</w:t>
      </w:r>
      <w:r w:rsidR="00A4560C">
        <w:t xml:space="preserve"> </w:t>
      </w:r>
      <w:r w:rsidR="00AF69AA">
        <w:t xml:space="preserve">was deemed non-essential and </w:t>
      </w:r>
      <w:r w:rsidR="00A4560C">
        <w:t>has been closed since mid-March</w:t>
      </w:r>
      <w:r w:rsidR="005E0175">
        <w:t>;</w:t>
      </w:r>
      <w:r w:rsidR="00A4560C">
        <w:t xml:space="preserve"> and </w:t>
      </w:r>
    </w:p>
    <w:p w14:paraId="7089493A" w14:textId="3BFA1745" w:rsidR="005E0175" w:rsidRDefault="005E0175" w:rsidP="005E0175">
      <w:pPr>
        <w:pStyle w:val="IndentHang"/>
      </w:pPr>
      <w:r w:rsidRPr="00391B81">
        <w:rPr>
          <w:b/>
          <w:bCs/>
          <w:smallCaps/>
        </w:rPr>
        <w:t>Whereas,</w:t>
      </w:r>
      <w:r>
        <w:t xml:space="preserve"> The MVC </w:t>
      </w:r>
      <w:r w:rsidR="00AF69AA">
        <w:t>re-opened on July 7</w:t>
      </w:r>
      <w:r w:rsidR="003413EE">
        <w:t>, 2020</w:t>
      </w:r>
      <w:r w:rsidR="00AF69AA">
        <w:t xml:space="preserve"> and since that time </w:t>
      </w:r>
      <w:r>
        <w:t xml:space="preserve">has faced a </w:t>
      </w:r>
      <w:r w:rsidR="001D47F2">
        <w:t>number</w:t>
      </w:r>
      <w:r w:rsidR="00460458">
        <w:t xml:space="preserve"> </w:t>
      </w:r>
      <w:r>
        <w:t xml:space="preserve">of </w:t>
      </w:r>
      <w:r w:rsidR="001D47F2">
        <w:t xml:space="preserve">challenges and </w:t>
      </w:r>
      <w:r w:rsidR="003413EE">
        <w:t>difficulties</w:t>
      </w:r>
      <w:r w:rsidR="00D654D6">
        <w:t xml:space="preserve">, including technical problems </w:t>
      </w:r>
      <w:r w:rsidR="003413EE">
        <w:t>and</w:t>
      </w:r>
      <w:r w:rsidR="00D654D6">
        <w:t xml:space="preserve"> long customer wait times</w:t>
      </w:r>
      <w:r>
        <w:t>; and</w:t>
      </w:r>
    </w:p>
    <w:p w14:paraId="5DCB2231" w14:textId="661E9D22" w:rsidR="005E0175" w:rsidRPr="005E0175" w:rsidRDefault="005E0175" w:rsidP="005E0175">
      <w:pPr>
        <w:pStyle w:val="IndentHang"/>
      </w:pPr>
      <w:r w:rsidRPr="00391B81">
        <w:rPr>
          <w:b/>
          <w:bCs/>
          <w:smallCaps/>
        </w:rPr>
        <w:t>Whereas,</w:t>
      </w:r>
      <w:r>
        <w:rPr>
          <w:b/>
          <w:bCs/>
          <w:smallCaps/>
        </w:rPr>
        <w:t xml:space="preserve"> </w:t>
      </w:r>
      <w:r w:rsidR="003951BB">
        <w:t>Some of the issues that have plagued the MVC since its re-opening include t</w:t>
      </w:r>
      <w:r w:rsidRPr="00A4560C">
        <w:t xml:space="preserve">echnical problems with </w:t>
      </w:r>
      <w:r w:rsidR="003413EE">
        <w:t>a</w:t>
      </w:r>
      <w:r w:rsidRPr="00A4560C">
        <w:t xml:space="preserve"> text messaging system</w:t>
      </w:r>
      <w:r w:rsidR="003951BB">
        <w:t xml:space="preserve"> that</w:t>
      </w:r>
      <w:r w:rsidRPr="00A4560C">
        <w:t xml:space="preserve"> </w:t>
      </w:r>
      <w:r w:rsidR="003413EE">
        <w:t>delayed</w:t>
      </w:r>
      <w:r w:rsidRPr="00A4560C">
        <w:t xml:space="preserve"> the MVC’s original opening date</w:t>
      </w:r>
      <w:r w:rsidR="003951BB">
        <w:t xml:space="preserve">, hundreds of customers lining up hours before </w:t>
      </w:r>
      <w:r w:rsidR="00DD689D">
        <w:t xml:space="preserve">agencies </w:t>
      </w:r>
      <w:r w:rsidR="003951BB">
        <w:t>open, and police officers being called to break up fights</w:t>
      </w:r>
      <w:r w:rsidR="001D47F2">
        <w:t xml:space="preserve"> between customers</w:t>
      </w:r>
      <w:r>
        <w:t>; and</w:t>
      </w:r>
    </w:p>
    <w:p w14:paraId="54EB8FD6" w14:textId="248243DF" w:rsidR="001C0992" w:rsidRDefault="001C0992" w:rsidP="00A4560C">
      <w:pPr>
        <w:pStyle w:val="IndentHang"/>
      </w:pPr>
      <w:r w:rsidRPr="001D5C37">
        <w:rPr>
          <w:b/>
          <w:bCs/>
          <w:smallCaps/>
        </w:rPr>
        <w:t>Whereas</w:t>
      </w:r>
      <w:r w:rsidR="00A4560C">
        <w:rPr>
          <w:b/>
          <w:bCs/>
          <w:smallCaps/>
        </w:rPr>
        <w:t xml:space="preserve">, </w:t>
      </w:r>
      <w:r w:rsidR="00A4560C">
        <w:t xml:space="preserve">New rules </w:t>
      </w:r>
      <w:r w:rsidR="00D654D6">
        <w:t xml:space="preserve">have been implemented </w:t>
      </w:r>
      <w:r w:rsidR="003951BB">
        <w:t xml:space="preserve">by both the Governor and the </w:t>
      </w:r>
      <w:r w:rsidR="00DD689D">
        <w:t>Chief Administrator of the</w:t>
      </w:r>
      <w:r w:rsidR="00460458">
        <w:t xml:space="preserve"> </w:t>
      </w:r>
      <w:r w:rsidR="003951BB">
        <w:t>MVC i</w:t>
      </w:r>
      <w:r w:rsidR="00D654D6">
        <w:t xml:space="preserve">n an attempt </w:t>
      </w:r>
      <w:r w:rsidR="00A4560C">
        <w:t xml:space="preserve">to ease </w:t>
      </w:r>
      <w:r w:rsidR="003951BB">
        <w:t xml:space="preserve">the </w:t>
      </w:r>
      <w:r w:rsidR="00F16B7C">
        <w:t>burden</w:t>
      </w:r>
      <w:r w:rsidR="003951BB">
        <w:t xml:space="preserve"> on the MVC and </w:t>
      </w:r>
      <w:r w:rsidR="00DD689D">
        <w:t xml:space="preserve">to quell </w:t>
      </w:r>
      <w:r w:rsidR="003951BB">
        <w:t>customer</w:t>
      </w:r>
      <w:r w:rsidR="00A4560C">
        <w:t xml:space="preserve"> frustrations</w:t>
      </w:r>
      <w:r w:rsidR="003A0043">
        <w:t>, but</w:t>
      </w:r>
      <w:r w:rsidR="00DD689D">
        <w:t xml:space="preserve"> these new rules</w:t>
      </w:r>
      <w:r w:rsidR="003A0043">
        <w:t xml:space="preserve"> have been issued and implemented in a piecemeal fashion and </w:t>
      </w:r>
      <w:r w:rsidR="00DD689D">
        <w:t>reactively, rather than proactively,</w:t>
      </w:r>
      <w:r w:rsidR="003A0043">
        <w:t xml:space="preserve"> </w:t>
      </w:r>
      <w:r w:rsidR="0055152C">
        <w:t>after negative customer experiences and agency overload</w:t>
      </w:r>
      <w:r w:rsidR="00A4560C">
        <w:t>;</w:t>
      </w:r>
      <w:r w:rsidRPr="001D5C37">
        <w:t xml:space="preserve"> and</w:t>
      </w:r>
    </w:p>
    <w:p w14:paraId="6BF9DD01" w14:textId="3C5F9041" w:rsidR="003A0043" w:rsidRPr="003A0043" w:rsidRDefault="003A0043" w:rsidP="003A0043">
      <w:pPr>
        <w:pStyle w:val="IndentHang"/>
      </w:pPr>
      <w:r w:rsidRPr="00391B81">
        <w:rPr>
          <w:b/>
          <w:bCs/>
          <w:smallCaps/>
        </w:rPr>
        <w:t>Whereas,</w:t>
      </w:r>
      <w:r>
        <w:t xml:space="preserve"> These new rules include </w:t>
      </w:r>
      <w:r w:rsidRPr="00A4560C">
        <w:t>extended expiration dates for license and registration renewals and vehicle inspections</w:t>
      </w:r>
      <w:r>
        <w:t xml:space="preserve">, </w:t>
      </w:r>
      <w:r w:rsidRPr="00A4560C">
        <w:t xml:space="preserve">customers </w:t>
      </w:r>
      <w:r>
        <w:t>barred from lining up</w:t>
      </w:r>
      <w:r w:rsidRPr="00A4560C">
        <w:t xml:space="preserve"> on MVC property until an hour before agencies open</w:t>
      </w:r>
      <w:r>
        <w:t>, increased efforts by the MVC</w:t>
      </w:r>
      <w:r w:rsidRPr="00A4560C">
        <w:t xml:space="preserve"> to make sure that customers </w:t>
      </w:r>
      <w:r>
        <w:t>in</w:t>
      </w:r>
      <w:r w:rsidRPr="00A4560C">
        <w:t xml:space="preserve"> line at agencies can be accommodated during the business day</w:t>
      </w:r>
      <w:r>
        <w:t>, and the Governor’s exemption of MVC employees from state worker furloughs in July; and</w:t>
      </w:r>
    </w:p>
    <w:p w14:paraId="6BA06E84" w14:textId="0264A75E" w:rsidR="001C0992" w:rsidRPr="001C0992" w:rsidRDefault="001C0992" w:rsidP="0063325B">
      <w:pPr>
        <w:pStyle w:val="IndentHang"/>
      </w:pPr>
      <w:r w:rsidRPr="009B03BA">
        <w:rPr>
          <w:b/>
          <w:bCs/>
          <w:smallCaps/>
        </w:rPr>
        <w:t>Whereas,</w:t>
      </w:r>
      <w:r w:rsidR="005E0175">
        <w:rPr>
          <w:b/>
          <w:bCs/>
          <w:smallCaps/>
        </w:rPr>
        <w:t xml:space="preserve"> </w:t>
      </w:r>
      <w:r w:rsidR="005E0175">
        <w:t xml:space="preserve">A task force, dedicated to studying </w:t>
      </w:r>
      <w:r w:rsidR="0063325B">
        <w:t xml:space="preserve">the problems faced by the MVC, </w:t>
      </w:r>
      <w:r w:rsidR="00AA3092">
        <w:t xml:space="preserve">including </w:t>
      </w:r>
      <w:r w:rsidR="00DD689D">
        <w:t>failures that occurred</w:t>
      </w:r>
      <w:r w:rsidR="00460458">
        <w:t xml:space="preserve"> </w:t>
      </w:r>
      <w:r w:rsidR="00B6778C">
        <w:t>during re-opening</w:t>
      </w:r>
      <w:r w:rsidR="0063325B" w:rsidRPr="0063325B">
        <w:t xml:space="preserve">, how </w:t>
      </w:r>
      <w:r w:rsidR="00AA3092">
        <w:t>the agency</w:t>
      </w:r>
      <w:r w:rsidR="0063325B" w:rsidRPr="0063325B">
        <w:t xml:space="preserve"> can improve</w:t>
      </w:r>
      <w:r w:rsidR="00AA3092">
        <w:t xml:space="preserve"> its response, and the potential of working</w:t>
      </w:r>
      <w:r w:rsidR="0063325B" w:rsidRPr="0063325B">
        <w:t xml:space="preserve"> with third-parties</w:t>
      </w:r>
      <w:r w:rsidR="0063325B">
        <w:t xml:space="preserve"> </w:t>
      </w:r>
      <w:r w:rsidR="00AA3092">
        <w:t xml:space="preserve">to allay customer frustrations and agency burdens </w:t>
      </w:r>
      <w:r w:rsidR="0063325B">
        <w:t xml:space="preserve">in the event of another catastrophic event such as the COVID-19 outbreak is </w:t>
      </w:r>
      <w:r w:rsidR="00AA3092">
        <w:t xml:space="preserve">of paramount importance </w:t>
      </w:r>
      <w:r w:rsidR="00B6778C">
        <w:t xml:space="preserve">for both the MVC and </w:t>
      </w:r>
      <w:r w:rsidR="00F5440B">
        <w:t xml:space="preserve">all </w:t>
      </w:r>
      <w:r w:rsidR="00B6778C">
        <w:t xml:space="preserve">New Jersey </w:t>
      </w:r>
      <w:r w:rsidR="00F5440B">
        <w:t>drivers</w:t>
      </w:r>
      <w:r w:rsidR="005E0175">
        <w:t>;</w:t>
      </w:r>
      <w:r w:rsidRPr="009B03BA">
        <w:t xml:space="preserve"> </w:t>
      </w:r>
      <w:r w:rsidR="0063325B">
        <w:t>now, therefore,</w:t>
      </w:r>
    </w:p>
    <w:p w14:paraId="04BCA13D" w14:textId="77777777" w:rsidR="000B1054" w:rsidRPr="00D71D68" w:rsidRDefault="000B1054" w:rsidP="000B1054"/>
    <w:p w14:paraId="4818985B" w14:textId="231FCF7F" w:rsidR="00686AEB" w:rsidRDefault="00686AEB" w:rsidP="00686AEB">
      <w:r>
        <w:tab/>
      </w:r>
      <w:r w:rsidR="00431F25">
        <w:rPr>
          <w:rStyle w:val="BillHeading2"/>
        </w:rPr>
        <w:t>Be It Resolved</w:t>
      </w:r>
      <w:r>
        <w:rPr>
          <w:rStyle w:val="BillHeading2"/>
        </w:rPr>
        <w:t xml:space="preserve"> </w:t>
      </w:r>
      <w:r w:rsidR="00431F25">
        <w:rPr>
          <w:rStyle w:val="BillLanguage"/>
        </w:rPr>
        <w:t>by the Senate and General Assembly of the State of New Jersey:</w:t>
      </w:r>
    </w:p>
    <w:p w14:paraId="7299AE00" w14:textId="733F5F34" w:rsidR="00527FC2" w:rsidRDefault="00DD689D" w:rsidP="004E59DC">
      <w:pPr>
        <w:tabs>
          <w:tab w:val="clear" w:pos="1440"/>
          <w:tab w:val="left" w:pos="1080"/>
        </w:tabs>
      </w:pPr>
      <w:r>
        <w:lastRenderedPageBreak/>
        <w:tab/>
      </w:r>
      <w:r w:rsidR="004E59DC">
        <w:t>1.</w:t>
      </w:r>
      <w:r w:rsidR="004E59DC">
        <w:tab/>
        <w:t>a.</w:t>
      </w:r>
      <w:r w:rsidR="004E59DC">
        <w:tab/>
      </w:r>
      <w:r w:rsidR="00527FC2">
        <w:t xml:space="preserve">There is </w:t>
      </w:r>
      <w:r w:rsidR="003413EE">
        <w:t>established</w:t>
      </w:r>
      <w:r w:rsidR="00527FC2" w:rsidRPr="0002310B">
        <w:t xml:space="preserve"> a </w:t>
      </w:r>
      <w:r w:rsidR="004218FC">
        <w:t>task force</w:t>
      </w:r>
      <w:r w:rsidR="00527FC2" w:rsidRPr="0002310B">
        <w:t xml:space="preserve"> to be known as the "</w:t>
      </w:r>
      <w:r>
        <w:t>New Jersey Motor Vehicle Commission Pandemic</w:t>
      </w:r>
      <w:r w:rsidR="004218FC">
        <w:t xml:space="preserve"> Task Force</w:t>
      </w:r>
      <w:r w:rsidR="00527FC2" w:rsidRPr="0002310B">
        <w:t xml:space="preserve">."  The purpose of the </w:t>
      </w:r>
      <w:r w:rsidR="004218FC">
        <w:t>task force</w:t>
      </w:r>
      <w:r w:rsidR="00527FC2" w:rsidRPr="0002310B">
        <w:t xml:space="preserve"> shall be to</w:t>
      </w:r>
      <w:r w:rsidR="00527FC2">
        <w:t xml:space="preserve"> s</w:t>
      </w:r>
      <w:r w:rsidR="00527FC2" w:rsidRPr="0002310B">
        <w:t xml:space="preserve">tudy the </w:t>
      </w:r>
      <w:r w:rsidR="005D6A75">
        <w:t>challenges</w:t>
      </w:r>
      <w:r w:rsidR="005D6A75" w:rsidRPr="0002310B">
        <w:t xml:space="preserve"> </w:t>
      </w:r>
      <w:r w:rsidR="0001730B">
        <w:t>faced by</w:t>
      </w:r>
      <w:r w:rsidR="00527FC2" w:rsidRPr="0002310B">
        <w:t xml:space="preserve"> </w:t>
      </w:r>
      <w:r w:rsidR="004218FC">
        <w:t xml:space="preserve">the </w:t>
      </w:r>
      <w:r>
        <w:t xml:space="preserve">commission </w:t>
      </w:r>
      <w:r w:rsidR="0001730B">
        <w:t>because of</w:t>
      </w:r>
      <w:r>
        <w:t xml:space="preserve"> the</w:t>
      </w:r>
      <w:r w:rsidR="00527FC2">
        <w:t xml:space="preserve"> </w:t>
      </w:r>
      <w:r w:rsidR="00527FC2" w:rsidRPr="0002310B">
        <w:t>COVID</w:t>
      </w:r>
      <w:r w:rsidR="00527FC2">
        <w:t>-</w:t>
      </w:r>
      <w:r w:rsidR="00527FC2" w:rsidRPr="0002310B">
        <w:t>19</w:t>
      </w:r>
      <w:r w:rsidR="00527FC2">
        <w:t xml:space="preserve"> </w:t>
      </w:r>
      <w:r w:rsidR="008630DD">
        <w:t>outbreak</w:t>
      </w:r>
      <w:r w:rsidR="008630DD" w:rsidRPr="0002310B">
        <w:t xml:space="preserve"> and</w:t>
      </w:r>
      <w:r w:rsidR="00527FC2" w:rsidRPr="0002310B">
        <w:t xml:space="preserve"> look </w:t>
      </w:r>
      <w:r w:rsidR="00527FC2">
        <w:t>for</w:t>
      </w:r>
      <w:r w:rsidR="00527FC2" w:rsidRPr="0002310B">
        <w:t xml:space="preserve"> </w:t>
      </w:r>
      <w:r w:rsidR="005D6A75">
        <w:t>methods</w:t>
      </w:r>
      <w:r w:rsidR="005D6A75" w:rsidRPr="0002310B">
        <w:t xml:space="preserve"> </w:t>
      </w:r>
      <w:r w:rsidR="00527FC2" w:rsidRPr="0002310B">
        <w:t xml:space="preserve">to </w:t>
      </w:r>
      <w:r w:rsidR="005D6A75">
        <w:t>improve the commission’s preparedness and mitigate</w:t>
      </w:r>
      <w:r w:rsidR="00527FC2" w:rsidRPr="0002310B">
        <w:t xml:space="preserve"> </w:t>
      </w:r>
      <w:bookmarkStart w:id="1" w:name="_GoBack"/>
      <w:bookmarkEnd w:id="1"/>
      <w:r w:rsidR="00527FC2">
        <w:t>any negative effects in the event of another similar scenario.</w:t>
      </w:r>
    </w:p>
    <w:p w14:paraId="0CB53921" w14:textId="297CF13C" w:rsidR="00527FC2" w:rsidRDefault="004E59DC" w:rsidP="00527FC2">
      <w:pPr>
        <w:rPr>
          <w:color w:val="000000"/>
          <w:shd w:val="clear" w:color="auto" w:fill="FEFEFE"/>
        </w:rPr>
      </w:pPr>
      <w:r>
        <w:tab/>
        <w:t>b.</w:t>
      </w:r>
      <w:r>
        <w:tab/>
      </w:r>
      <w:r w:rsidR="00527FC2">
        <w:rPr>
          <w:color w:val="000000"/>
          <w:shd w:val="clear" w:color="auto" w:fill="FEFEFE"/>
        </w:rPr>
        <w:t xml:space="preserve">The </w:t>
      </w:r>
      <w:r w:rsidR="00AC7EC5">
        <w:rPr>
          <w:color w:val="000000"/>
          <w:shd w:val="clear" w:color="auto" w:fill="FEFEFE"/>
        </w:rPr>
        <w:t xml:space="preserve">task force </w:t>
      </w:r>
      <w:r w:rsidR="00527FC2">
        <w:rPr>
          <w:color w:val="000000"/>
          <w:shd w:val="clear" w:color="auto" w:fill="FEFEFE"/>
        </w:rPr>
        <w:t xml:space="preserve">shall consist of </w:t>
      </w:r>
      <w:r w:rsidR="00004F8A">
        <w:rPr>
          <w:color w:val="000000"/>
          <w:shd w:val="clear" w:color="auto" w:fill="FEFEFE"/>
        </w:rPr>
        <w:t>7</w:t>
      </w:r>
      <w:r w:rsidR="00527FC2">
        <w:rPr>
          <w:color w:val="000000"/>
          <w:shd w:val="clear" w:color="auto" w:fill="FEFEFE"/>
        </w:rPr>
        <w:t xml:space="preserve"> members as follows:</w:t>
      </w:r>
    </w:p>
    <w:p w14:paraId="1F5D55AC" w14:textId="0FC2A5E8" w:rsidR="00527FC2" w:rsidRDefault="00540216" w:rsidP="00527FC2">
      <w:pPr>
        <w:rPr>
          <w:color w:val="000000"/>
          <w:shd w:val="clear" w:color="auto" w:fill="FEFEFE"/>
        </w:rPr>
      </w:pPr>
      <w:r>
        <w:rPr>
          <w:color w:val="000000"/>
          <w:shd w:val="clear" w:color="auto" w:fill="FEFEFE"/>
        </w:rPr>
        <w:tab/>
      </w:r>
      <w:r w:rsidR="00527FC2">
        <w:rPr>
          <w:color w:val="000000"/>
          <w:shd w:val="clear" w:color="auto" w:fill="FEFEFE"/>
        </w:rPr>
        <w:t>(1)</w:t>
      </w:r>
      <w:r w:rsidR="004E59DC">
        <w:rPr>
          <w:color w:val="000000"/>
          <w:shd w:val="clear" w:color="auto" w:fill="FEFEFE"/>
        </w:rPr>
        <w:tab/>
      </w:r>
      <w:r w:rsidR="00A31175">
        <w:rPr>
          <w:color w:val="000000"/>
          <w:shd w:val="clear" w:color="auto" w:fill="FEFEFE"/>
        </w:rPr>
        <w:t>o</w:t>
      </w:r>
      <w:r w:rsidR="00B02498">
        <w:rPr>
          <w:color w:val="000000"/>
          <w:shd w:val="clear" w:color="auto" w:fill="FEFEFE"/>
        </w:rPr>
        <w:t>ne member appointed by the Governor</w:t>
      </w:r>
      <w:r w:rsidR="00990642">
        <w:rPr>
          <w:color w:val="000000"/>
          <w:shd w:val="clear" w:color="auto" w:fill="FEFEFE"/>
        </w:rPr>
        <w:t xml:space="preserve"> with relevant </w:t>
      </w:r>
      <w:r w:rsidR="00990642" w:rsidRPr="00990642">
        <w:rPr>
          <w:color w:val="000000"/>
          <w:shd w:val="clear" w:color="auto" w:fill="FEFEFE"/>
        </w:rPr>
        <w:t>expertise, knowledge, or experienc</w:t>
      </w:r>
      <w:r w:rsidR="00990642">
        <w:rPr>
          <w:color w:val="000000"/>
          <w:shd w:val="clear" w:color="auto" w:fill="FEFEFE"/>
        </w:rPr>
        <w:t>e</w:t>
      </w:r>
      <w:r w:rsidR="00527FC2">
        <w:rPr>
          <w:color w:val="000000"/>
          <w:shd w:val="clear" w:color="auto" w:fill="FEFEFE"/>
        </w:rPr>
        <w:t xml:space="preserve">; </w:t>
      </w:r>
    </w:p>
    <w:p w14:paraId="5AAC612E" w14:textId="6F4FAAAF" w:rsidR="00527FC2" w:rsidRDefault="00527FC2" w:rsidP="00527FC2">
      <w:pPr>
        <w:rPr>
          <w:color w:val="000000"/>
          <w:shd w:val="clear" w:color="auto" w:fill="FEFEFE"/>
        </w:rPr>
      </w:pPr>
      <w:r>
        <w:rPr>
          <w:color w:val="000000"/>
          <w:shd w:val="clear" w:color="auto" w:fill="FEFEFE"/>
        </w:rPr>
        <w:tab/>
        <w:t>(2)</w:t>
      </w:r>
      <w:r w:rsidR="004E59DC">
        <w:rPr>
          <w:color w:val="000000"/>
          <w:shd w:val="clear" w:color="auto" w:fill="FEFEFE"/>
        </w:rPr>
        <w:tab/>
      </w:r>
      <w:r w:rsidR="00A31175">
        <w:rPr>
          <w:color w:val="000000"/>
          <w:shd w:val="clear" w:color="auto" w:fill="FEFEFE"/>
        </w:rPr>
        <w:t>o</w:t>
      </w:r>
      <w:r w:rsidR="00B02498">
        <w:rPr>
          <w:color w:val="000000"/>
          <w:shd w:val="clear" w:color="auto" w:fill="FEFEFE"/>
        </w:rPr>
        <w:t>ne member appointed by the President of the Senate</w:t>
      </w:r>
      <w:r w:rsidR="00990642">
        <w:rPr>
          <w:color w:val="000000"/>
          <w:shd w:val="clear" w:color="auto" w:fill="FEFEFE"/>
        </w:rPr>
        <w:t xml:space="preserve"> with relevant </w:t>
      </w:r>
      <w:r w:rsidR="00990642" w:rsidRPr="00990642">
        <w:rPr>
          <w:color w:val="000000"/>
          <w:shd w:val="clear" w:color="auto" w:fill="FEFEFE"/>
        </w:rPr>
        <w:t>expertise, knowledge, or experienc</w:t>
      </w:r>
      <w:r w:rsidR="00990642">
        <w:rPr>
          <w:color w:val="000000"/>
          <w:shd w:val="clear" w:color="auto" w:fill="FEFEFE"/>
        </w:rPr>
        <w:t>e</w:t>
      </w:r>
      <w:r>
        <w:rPr>
          <w:color w:val="000000"/>
          <w:shd w:val="clear" w:color="auto" w:fill="FEFEFE"/>
        </w:rPr>
        <w:t xml:space="preserve">; </w:t>
      </w:r>
    </w:p>
    <w:p w14:paraId="2218F64F" w14:textId="1FC71743" w:rsidR="00527FC2" w:rsidRDefault="00527FC2" w:rsidP="00527FC2">
      <w:pPr>
        <w:rPr>
          <w:color w:val="000000"/>
          <w:shd w:val="clear" w:color="auto" w:fill="FEFEFE"/>
        </w:rPr>
      </w:pPr>
      <w:r>
        <w:rPr>
          <w:color w:val="000000"/>
          <w:shd w:val="clear" w:color="auto" w:fill="FEFEFE"/>
        </w:rPr>
        <w:tab/>
        <w:t>(3)</w:t>
      </w:r>
      <w:r w:rsidR="004E59DC">
        <w:rPr>
          <w:color w:val="000000"/>
          <w:shd w:val="clear" w:color="auto" w:fill="FEFEFE"/>
        </w:rPr>
        <w:tab/>
      </w:r>
      <w:r w:rsidR="00A31175">
        <w:rPr>
          <w:color w:val="000000"/>
          <w:shd w:val="clear" w:color="auto" w:fill="FEFEFE"/>
        </w:rPr>
        <w:t>o</w:t>
      </w:r>
      <w:r w:rsidR="00B02498">
        <w:rPr>
          <w:color w:val="000000"/>
          <w:shd w:val="clear" w:color="auto" w:fill="FEFEFE"/>
        </w:rPr>
        <w:t>ne member appointed by the Speaker of the General Assembly</w:t>
      </w:r>
      <w:r w:rsidR="00990642">
        <w:rPr>
          <w:color w:val="000000"/>
          <w:shd w:val="clear" w:color="auto" w:fill="FEFEFE"/>
        </w:rPr>
        <w:t xml:space="preserve"> with relevant </w:t>
      </w:r>
      <w:r w:rsidR="00990642" w:rsidRPr="00990642">
        <w:rPr>
          <w:color w:val="000000"/>
          <w:shd w:val="clear" w:color="auto" w:fill="FEFEFE"/>
        </w:rPr>
        <w:t>expertise, knowledge, or experienc</w:t>
      </w:r>
      <w:r w:rsidR="00990642">
        <w:rPr>
          <w:color w:val="000000"/>
          <w:shd w:val="clear" w:color="auto" w:fill="FEFEFE"/>
        </w:rPr>
        <w:t>e</w:t>
      </w:r>
      <w:r>
        <w:rPr>
          <w:color w:val="000000"/>
          <w:shd w:val="clear" w:color="auto" w:fill="FEFEFE"/>
        </w:rPr>
        <w:t>;</w:t>
      </w:r>
    </w:p>
    <w:p w14:paraId="4977B811" w14:textId="55E07CC4" w:rsidR="00004F8A" w:rsidRDefault="004E59DC" w:rsidP="00004F8A">
      <w:pPr>
        <w:rPr>
          <w:color w:val="000000"/>
          <w:shd w:val="clear" w:color="auto" w:fill="FEFEFE"/>
        </w:rPr>
      </w:pPr>
      <w:r>
        <w:rPr>
          <w:color w:val="000000"/>
          <w:shd w:val="clear" w:color="auto" w:fill="FEFEFE"/>
        </w:rPr>
        <w:tab/>
        <w:t>(4)</w:t>
      </w:r>
      <w:r>
        <w:rPr>
          <w:color w:val="000000"/>
          <w:shd w:val="clear" w:color="auto" w:fill="FEFEFE"/>
        </w:rPr>
        <w:tab/>
      </w:r>
      <w:r w:rsidR="00421904">
        <w:rPr>
          <w:color w:val="000000"/>
          <w:shd w:val="clear" w:color="auto" w:fill="FEFEFE"/>
        </w:rPr>
        <w:t>o</w:t>
      </w:r>
      <w:r w:rsidR="00004F8A">
        <w:rPr>
          <w:color w:val="000000"/>
          <w:shd w:val="clear" w:color="auto" w:fill="FEFEFE"/>
        </w:rPr>
        <w:t>ne member appointed by</w:t>
      </w:r>
      <w:r w:rsidR="00004F8A" w:rsidRPr="00DB5ABC">
        <w:rPr>
          <w:color w:val="000000"/>
          <w:shd w:val="clear" w:color="auto" w:fill="FEFEFE"/>
        </w:rPr>
        <w:t xml:space="preserve"> </w:t>
      </w:r>
      <w:r w:rsidR="00004F8A">
        <w:rPr>
          <w:color w:val="000000"/>
          <w:shd w:val="clear" w:color="auto" w:fill="FEFEFE"/>
        </w:rPr>
        <w:t xml:space="preserve">the minority leader of the Senate with relevant </w:t>
      </w:r>
      <w:r w:rsidR="00004F8A" w:rsidRPr="00990642">
        <w:rPr>
          <w:color w:val="000000"/>
          <w:shd w:val="clear" w:color="auto" w:fill="FEFEFE"/>
        </w:rPr>
        <w:t>expertise, knowledge, or experienc</w:t>
      </w:r>
      <w:r w:rsidR="00004F8A">
        <w:rPr>
          <w:color w:val="000000"/>
          <w:shd w:val="clear" w:color="auto" w:fill="FEFEFE"/>
        </w:rPr>
        <w:t>e;</w:t>
      </w:r>
    </w:p>
    <w:p w14:paraId="174EEA1A" w14:textId="322B263B" w:rsidR="00004F8A" w:rsidRDefault="004E59DC" w:rsidP="00527FC2">
      <w:pPr>
        <w:rPr>
          <w:color w:val="000000"/>
          <w:shd w:val="clear" w:color="auto" w:fill="FEFEFE"/>
        </w:rPr>
      </w:pPr>
      <w:r>
        <w:rPr>
          <w:color w:val="000000"/>
          <w:shd w:val="clear" w:color="auto" w:fill="FEFEFE"/>
        </w:rPr>
        <w:tab/>
        <w:t>(5)</w:t>
      </w:r>
      <w:r>
        <w:rPr>
          <w:color w:val="000000"/>
          <w:shd w:val="clear" w:color="auto" w:fill="FEFEFE"/>
        </w:rPr>
        <w:tab/>
      </w:r>
      <w:r w:rsidR="00421904">
        <w:rPr>
          <w:color w:val="000000"/>
          <w:shd w:val="clear" w:color="auto" w:fill="FEFEFE"/>
        </w:rPr>
        <w:t>o</w:t>
      </w:r>
      <w:r w:rsidR="00004F8A">
        <w:rPr>
          <w:color w:val="000000"/>
          <w:shd w:val="clear" w:color="auto" w:fill="FEFEFE"/>
        </w:rPr>
        <w:t>ne member appointed by</w:t>
      </w:r>
      <w:r w:rsidR="00004F8A" w:rsidRPr="00DB5ABC">
        <w:rPr>
          <w:color w:val="000000"/>
          <w:shd w:val="clear" w:color="auto" w:fill="FEFEFE"/>
        </w:rPr>
        <w:t xml:space="preserve"> </w:t>
      </w:r>
      <w:r w:rsidR="00004F8A">
        <w:rPr>
          <w:color w:val="000000"/>
          <w:shd w:val="clear" w:color="auto" w:fill="FEFEFE"/>
        </w:rPr>
        <w:t xml:space="preserve">the minority leader of the General Assembly with relevant </w:t>
      </w:r>
      <w:r w:rsidR="00004F8A" w:rsidRPr="00990642">
        <w:rPr>
          <w:color w:val="000000"/>
          <w:shd w:val="clear" w:color="auto" w:fill="FEFEFE"/>
        </w:rPr>
        <w:t>expertise, knowledge, or experienc</w:t>
      </w:r>
      <w:r w:rsidR="00004F8A">
        <w:rPr>
          <w:color w:val="000000"/>
          <w:shd w:val="clear" w:color="auto" w:fill="FEFEFE"/>
        </w:rPr>
        <w:t>e;</w:t>
      </w:r>
    </w:p>
    <w:p w14:paraId="32ADEAF3" w14:textId="366D5446" w:rsidR="00527FC2" w:rsidRDefault="00527FC2" w:rsidP="00527FC2">
      <w:pPr>
        <w:rPr>
          <w:color w:val="000000"/>
          <w:shd w:val="clear" w:color="auto" w:fill="FEFEFE"/>
        </w:rPr>
      </w:pPr>
      <w:r>
        <w:rPr>
          <w:color w:val="000000"/>
          <w:shd w:val="clear" w:color="auto" w:fill="FEFEFE"/>
        </w:rPr>
        <w:tab/>
        <w:t>(</w:t>
      </w:r>
      <w:r w:rsidR="00004F8A">
        <w:rPr>
          <w:color w:val="000000"/>
          <w:shd w:val="clear" w:color="auto" w:fill="FEFEFE"/>
        </w:rPr>
        <w:t>6</w:t>
      </w:r>
      <w:r>
        <w:rPr>
          <w:color w:val="000000"/>
          <w:shd w:val="clear" w:color="auto" w:fill="FEFEFE"/>
        </w:rPr>
        <w:t>)</w:t>
      </w:r>
      <w:r w:rsidR="004E59DC">
        <w:rPr>
          <w:color w:val="000000"/>
          <w:shd w:val="clear" w:color="auto" w:fill="FEFEFE"/>
        </w:rPr>
        <w:tab/>
      </w:r>
      <w:r w:rsidR="00B02498">
        <w:rPr>
          <w:color w:val="000000"/>
          <w:shd w:val="clear" w:color="auto" w:fill="FEFEFE"/>
        </w:rPr>
        <w:t>the Chief Administrator of the New Jersey Motor Vehicle Commission</w:t>
      </w:r>
      <w:r w:rsidR="00671167">
        <w:rPr>
          <w:color w:val="000000"/>
          <w:shd w:val="clear" w:color="auto" w:fill="FEFEFE"/>
        </w:rPr>
        <w:t>, or a designee</w:t>
      </w:r>
      <w:r>
        <w:rPr>
          <w:color w:val="000000"/>
          <w:shd w:val="clear" w:color="auto" w:fill="FEFEFE"/>
        </w:rPr>
        <w:t>;</w:t>
      </w:r>
      <w:r w:rsidR="00B02498">
        <w:rPr>
          <w:color w:val="000000"/>
          <w:shd w:val="clear" w:color="auto" w:fill="FEFEFE"/>
        </w:rPr>
        <w:t xml:space="preserve"> and</w:t>
      </w:r>
    </w:p>
    <w:p w14:paraId="551B333C" w14:textId="539E4CB6" w:rsidR="00527FC2" w:rsidRDefault="00527FC2" w:rsidP="00527FC2">
      <w:pPr>
        <w:rPr>
          <w:color w:val="000000"/>
          <w:shd w:val="clear" w:color="auto" w:fill="FEFEFE"/>
        </w:rPr>
      </w:pPr>
      <w:r>
        <w:rPr>
          <w:color w:val="000000"/>
          <w:shd w:val="clear" w:color="auto" w:fill="FEFEFE"/>
        </w:rPr>
        <w:tab/>
        <w:t>(</w:t>
      </w:r>
      <w:r w:rsidR="00004F8A">
        <w:rPr>
          <w:color w:val="000000"/>
          <w:shd w:val="clear" w:color="auto" w:fill="FEFEFE"/>
        </w:rPr>
        <w:t>7</w:t>
      </w:r>
      <w:r>
        <w:rPr>
          <w:color w:val="000000"/>
          <w:shd w:val="clear" w:color="auto" w:fill="FEFEFE"/>
        </w:rPr>
        <w:t>)</w:t>
      </w:r>
      <w:r w:rsidR="004E59DC">
        <w:rPr>
          <w:color w:val="000000"/>
          <w:shd w:val="clear" w:color="auto" w:fill="FEFEFE"/>
        </w:rPr>
        <w:tab/>
      </w:r>
      <w:r w:rsidR="00571576">
        <w:rPr>
          <w:color w:val="000000"/>
          <w:shd w:val="clear" w:color="auto" w:fill="FEFEFE"/>
        </w:rPr>
        <w:t>a</w:t>
      </w:r>
      <w:r w:rsidR="00B3213C">
        <w:rPr>
          <w:color w:val="000000"/>
          <w:shd w:val="clear" w:color="auto" w:fill="FEFEFE"/>
        </w:rPr>
        <w:t xml:space="preserve"> member of the New Jersey Motor Vehicle </w:t>
      </w:r>
      <w:r w:rsidR="00DD689D">
        <w:rPr>
          <w:color w:val="000000"/>
          <w:shd w:val="clear" w:color="auto" w:fill="FEFEFE"/>
        </w:rPr>
        <w:t>C</w:t>
      </w:r>
      <w:r w:rsidR="00B3213C">
        <w:rPr>
          <w:color w:val="000000"/>
          <w:shd w:val="clear" w:color="auto" w:fill="FEFEFE"/>
        </w:rPr>
        <w:t>ommission</w:t>
      </w:r>
      <w:r w:rsidR="00460458">
        <w:rPr>
          <w:color w:val="000000"/>
          <w:shd w:val="clear" w:color="auto" w:fill="FEFEFE"/>
        </w:rPr>
        <w:t xml:space="preserve"> appointed by the Chief Administrator</w:t>
      </w:r>
      <w:r>
        <w:rPr>
          <w:color w:val="000000"/>
          <w:shd w:val="clear" w:color="auto" w:fill="FEFEFE"/>
        </w:rPr>
        <w:t xml:space="preserve">. </w:t>
      </w:r>
    </w:p>
    <w:p w14:paraId="0F895F2A" w14:textId="3687FD4A" w:rsidR="00527FC2" w:rsidRDefault="00527FC2" w:rsidP="00527FC2">
      <w:pPr>
        <w:rPr>
          <w:color w:val="000000"/>
          <w:shd w:val="clear" w:color="auto" w:fill="FEFEFE"/>
        </w:rPr>
      </w:pPr>
      <w:r>
        <w:rPr>
          <w:color w:val="000000"/>
          <w:shd w:val="clear" w:color="auto" w:fill="FEFEFE"/>
        </w:rPr>
        <w:tab/>
        <w:t xml:space="preserve">Any vacancy in the membership of the </w:t>
      </w:r>
      <w:r w:rsidR="00AC7EC5">
        <w:rPr>
          <w:color w:val="000000"/>
          <w:shd w:val="clear" w:color="auto" w:fill="FEFEFE"/>
        </w:rPr>
        <w:t>task force</w:t>
      </w:r>
      <w:r>
        <w:rPr>
          <w:color w:val="000000"/>
          <w:shd w:val="clear" w:color="auto" w:fill="FEFEFE"/>
        </w:rPr>
        <w:t xml:space="preserve"> shall be filled in the same manner in which the original appointment was made.</w:t>
      </w:r>
    </w:p>
    <w:p w14:paraId="241483FC" w14:textId="47AFFCCC" w:rsidR="00527FC2" w:rsidRDefault="004E59DC" w:rsidP="00527FC2">
      <w:pPr>
        <w:rPr>
          <w:color w:val="000000"/>
          <w:shd w:val="clear" w:color="auto" w:fill="FEFEFE"/>
        </w:rPr>
      </w:pPr>
      <w:r>
        <w:rPr>
          <w:color w:val="000000"/>
          <w:shd w:val="clear" w:color="auto" w:fill="FEFEFE"/>
        </w:rPr>
        <w:tab/>
        <w:t>c.</w:t>
      </w:r>
      <w:r>
        <w:rPr>
          <w:color w:val="000000"/>
          <w:shd w:val="clear" w:color="auto" w:fill="FEFEFE"/>
        </w:rPr>
        <w:tab/>
      </w:r>
      <w:r w:rsidR="00527FC2">
        <w:rPr>
          <w:color w:val="000000"/>
          <w:shd w:val="clear" w:color="auto" w:fill="FEFEFE"/>
        </w:rPr>
        <w:t xml:space="preserve">All appointments to the </w:t>
      </w:r>
      <w:r w:rsidR="00AC7EC5">
        <w:rPr>
          <w:color w:val="000000"/>
          <w:shd w:val="clear" w:color="auto" w:fill="FEFEFE"/>
        </w:rPr>
        <w:t xml:space="preserve">task force </w:t>
      </w:r>
      <w:r w:rsidR="00527FC2">
        <w:rPr>
          <w:color w:val="000000"/>
          <w:shd w:val="clear" w:color="auto" w:fill="FEFEFE"/>
        </w:rPr>
        <w:t xml:space="preserve">shall be made within 30 days of the effective date of this </w:t>
      </w:r>
      <w:r w:rsidR="00DD689D">
        <w:rPr>
          <w:color w:val="000000"/>
          <w:shd w:val="clear" w:color="auto" w:fill="FEFEFE"/>
        </w:rPr>
        <w:t>joint resolution</w:t>
      </w:r>
      <w:r w:rsidR="00527FC2">
        <w:rPr>
          <w:color w:val="000000"/>
          <w:shd w:val="clear" w:color="auto" w:fill="FEFEFE"/>
        </w:rPr>
        <w:t xml:space="preserve">.  The </w:t>
      </w:r>
      <w:r w:rsidR="00AC7EC5">
        <w:rPr>
          <w:color w:val="000000"/>
          <w:shd w:val="clear" w:color="auto" w:fill="FEFEFE"/>
        </w:rPr>
        <w:t xml:space="preserve">task force </w:t>
      </w:r>
      <w:r w:rsidR="00527FC2">
        <w:rPr>
          <w:color w:val="000000"/>
          <w:shd w:val="clear" w:color="auto" w:fill="FEFEFE"/>
        </w:rPr>
        <w:t xml:space="preserve">shall organize as soon as practicable after the appointment of its members and shall select a chairperson from among the members.  The chairperson shall appoint a secretary who need not be a member of the </w:t>
      </w:r>
      <w:r w:rsidR="00AC7EC5">
        <w:rPr>
          <w:color w:val="000000"/>
          <w:shd w:val="clear" w:color="auto" w:fill="FEFEFE"/>
        </w:rPr>
        <w:t>task force</w:t>
      </w:r>
      <w:r w:rsidR="00527FC2">
        <w:rPr>
          <w:color w:val="000000"/>
          <w:shd w:val="clear" w:color="auto" w:fill="FEFEFE"/>
        </w:rPr>
        <w:t xml:space="preserve">.  The presence of a majority of the members of the </w:t>
      </w:r>
      <w:r w:rsidR="00AC7EC5">
        <w:rPr>
          <w:color w:val="000000"/>
          <w:shd w:val="clear" w:color="auto" w:fill="FEFEFE"/>
        </w:rPr>
        <w:t xml:space="preserve">task force </w:t>
      </w:r>
      <w:r w:rsidR="00527FC2">
        <w:rPr>
          <w:color w:val="000000"/>
          <w:shd w:val="clear" w:color="auto" w:fill="FEFEFE"/>
        </w:rPr>
        <w:t>shall constitute a quorum.</w:t>
      </w:r>
    </w:p>
    <w:p w14:paraId="42181717" w14:textId="78B2706C" w:rsidR="00527FC2" w:rsidRDefault="004E59DC" w:rsidP="00527FC2">
      <w:pPr>
        <w:rPr>
          <w:color w:val="000000"/>
          <w:shd w:val="clear" w:color="auto" w:fill="FEFEFE"/>
        </w:rPr>
      </w:pPr>
      <w:r>
        <w:rPr>
          <w:color w:val="000000"/>
          <w:shd w:val="clear" w:color="auto" w:fill="FEFEFE"/>
        </w:rPr>
        <w:tab/>
        <w:t>d.</w:t>
      </w:r>
      <w:r>
        <w:rPr>
          <w:color w:val="000000"/>
          <w:shd w:val="clear" w:color="auto" w:fill="FEFEFE"/>
        </w:rPr>
        <w:tab/>
      </w:r>
      <w:r w:rsidR="00527FC2">
        <w:rPr>
          <w:color w:val="000000"/>
          <w:shd w:val="clear" w:color="auto" w:fill="FEFEFE"/>
        </w:rPr>
        <w:t xml:space="preserve">The </w:t>
      </w:r>
      <w:r w:rsidR="00AC7EC5">
        <w:rPr>
          <w:color w:val="000000"/>
          <w:shd w:val="clear" w:color="auto" w:fill="FEFEFE"/>
        </w:rPr>
        <w:t xml:space="preserve">task force </w:t>
      </w:r>
      <w:r w:rsidR="00527FC2">
        <w:rPr>
          <w:color w:val="000000"/>
          <w:shd w:val="clear" w:color="auto" w:fill="FEFEFE"/>
        </w:rPr>
        <w:t xml:space="preserve">may meet at the call of its chairperson at the times and in the places it may deem appropriate and necessary to fulfill its duties, and may conduct public hearings at the places it shall designate. The members of the </w:t>
      </w:r>
      <w:r w:rsidR="00AC7EC5">
        <w:rPr>
          <w:color w:val="000000"/>
          <w:shd w:val="clear" w:color="auto" w:fill="FEFEFE"/>
        </w:rPr>
        <w:t xml:space="preserve">task force </w:t>
      </w:r>
      <w:r w:rsidR="00527FC2">
        <w:rPr>
          <w:color w:val="000000"/>
          <w:shd w:val="clear" w:color="auto" w:fill="FEFEFE"/>
        </w:rPr>
        <w:t xml:space="preserve">shall serve without compensation, but may be reimbursed, within the limits of funds made available to the </w:t>
      </w:r>
      <w:r w:rsidR="00AC7EC5">
        <w:rPr>
          <w:color w:val="000000"/>
          <w:shd w:val="clear" w:color="auto" w:fill="FEFEFE"/>
        </w:rPr>
        <w:t>task force</w:t>
      </w:r>
      <w:r w:rsidR="00527FC2">
        <w:rPr>
          <w:color w:val="000000"/>
          <w:shd w:val="clear" w:color="auto" w:fill="FEFEFE"/>
        </w:rPr>
        <w:t>, for necessary travel expenses incurred in the performance of their duties.</w:t>
      </w:r>
    </w:p>
    <w:p w14:paraId="313A9E34" w14:textId="127D8E1E" w:rsidR="00527FC2" w:rsidRDefault="004E59DC" w:rsidP="00527FC2">
      <w:pPr>
        <w:rPr>
          <w:color w:val="000000"/>
          <w:shd w:val="clear" w:color="auto" w:fill="FEFEFE"/>
        </w:rPr>
      </w:pPr>
      <w:r>
        <w:rPr>
          <w:color w:val="000000"/>
          <w:shd w:val="clear" w:color="auto" w:fill="FEFEFE"/>
        </w:rPr>
        <w:tab/>
        <w:t>e.</w:t>
      </w:r>
      <w:r>
        <w:rPr>
          <w:color w:val="000000"/>
          <w:shd w:val="clear" w:color="auto" w:fill="FEFEFE"/>
        </w:rPr>
        <w:tab/>
      </w:r>
      <w:r w:rsidR="00527FC2">
        <w:rPr>
          <w:color w:val="000000"/>
          <w:shd w:val="clear" w:color="auto" w:fill="FEFEFE"/>
        </w:rPr>
        <w:t xml:space="preserve">The </w:t>
      </w:r>
      <w:r w:rsidR="00AC7EC5">
        <w:rPr>
          <w:color w:val="000000"/>
          <w:shd w:val="clear" w:color="auto" w:fill="FEFEFE"/>
        </w:rPr>
        <w:t xml:space="preserve">task force </w:t>
      </w:r>
      <w:r w:rsidR="00527FC2">
        <w:rPr>
          <w:color w:val="000000"/>
          <w:shd w:val="clear" w:color="auto" w:fill="FEFEFE"/>
        </w:rPr>
        <w:t xml:space="preserve">shall be entitled to call to its assistance and avail itself of the services of the employees of any State, county, or municipal department, board, bureau, </w:t>
      </w:r>
      <w:r w:rsidR="00AC7EC5">
        <w:rPr>
          <w:color w:val="000000"/>
          <w:shd w:val="clear" w:color="auto" w:fill="FEFEFE"/>
        </w:rPr>
        <w:t>task force</w:t>
      </w:r>
      <w:r w:rsidR="00527FC2">
        <w:rPr>
          <w:color w:val="000000"/>
          <w:shd w:val="clear" w:color="auto" w:fill="FEFEFE"/>
        </w:rPr>
        <w:t xml:space="preserve">, or agency as it may require and may be available to it for its purpose.  The </w:t>
      </w:r>
      <w:r w:rsidR="00527FC2" w:rsidRPr="001D5C37">
        <w:rPr>
          <w:color w:val="000000"/>
          <w:shd w:val="clear" w:color="auto" w:fill="FEFEFE"/>
        </w:rPr>
        <w:t xml:space="preserve">New Jersey </w:t>
      </w:r>
      <w:r w:rsidR="002F2E34">
        <w:rPr>
          <w:color w:val="000000"/>
          <w:shd w:val="clear" w:color="auto" w:fill="FEFEFE"/>
        </w:rPr>
        <w:t>Motor Vehicle Commission</w:t>
      </w:r>
      <w:r w:rsidR="00527FC2" w:rsidRPr="001D5C37">
        <w:rPr>
          <w:color w:val="000000"/>
          <w:shd w:val="clear" w:color="auto" w:fill="FEFEFE"/>
        </w:rPr>
        <w:t xml:space="preserve"> </w:t>
      </w:r>
      <w:r w:rsidR="00527FC2">
        <w:rPr>
          <w:color w:val="000000"/>
          <w:shd w:val="clear" w:color="auto" w:fill="FEFEFE"/>
        </w:rPr>
        <w:t xml:space="preserve">shall provide professional and clerical staff to the </w:t>
      </w:r>
      <w:r w:rsidR="00AC7EC5">
        <w:rPr>
          <w:color w:val="000000"/>
          <w:shd w:val="clear" w:color="auto" w:fill="FEFEFE"/>
        </w:rPr>
        <w:t>task force</w:t>
      </w:r>
      <w:r w:rsidR="00527FC2">
        <w:rPr>
          <w:color w:val="000000"/>
          <w:shd w:val="clear" w:color="auto" w:fill="FEFEFE"/>
        </w:rPr>
        <w:t>, as may be necessary to effectuate the purposes of this act.</w:t>
      </w:r>
    </w:p>
    <w:p w14:paraId="1F0334DE" w14:textId="68C3045E" w:rsidR="004E59DC" w:rsidRDefault="00527FC2" w:rsidP="004E59DC">
      <w:pPr>
        <w:rPr>
          <w:color w:val="000000"/>
          <w:shd w:val="clear" w:color="auto" w:fill="FEFEFE"/>
        </w:rPr>
      </w:pPr>
      <w:r>
        <w:rPr>
          <w:color w:val="000000"/>
          <w:shd w:val="clear" w:color="auto" w:fill="FEFEFE"/>
        </w:rPr>
        <w:tab/>
        <w:t>f.</w:t>
      </w:r>
      <w:r w:rsidR="004E59DC">
        <w:rPr>
          <w:color w:val="000000"/>
          <w:shd w:val="clear" w:color="auto" w:fill="FEFEFE"/>
        </w:rPr>
        <w:tab/>
      </w:r>
      <w:r w:rsidR="00DD689D">
        <w:rPr>
          <w:color w:val="000000"/>
          <w:shd w:val="clear" w:color="auto" w:fill="FEFEFE"/>
        </w:rPr>
        <w:t>The task force shall submit a</w:t>
      </w:r>
      <w:r>
        <w:rPr>
          <w:color w:val="000000"/>
          <w:shd w:val="clear" w:color="auto" w:fill="FEFEFE"/>
        </w:rPr>
        <w:t xml:space="preserve"> report summarizing the activities and findings of the </w:t>
      </w:r>
      <w:r w:rsidR="00AC7EC5">
        <w:rPr>
          <w:color w:val="000000"/>
          <w:shd w:val="clear" w:color="auto" w:fill="FEFEFE"/>
        </w:rPr>
        <w:t xml:space="preserve">task force </w:t>
      </w:r>
      <w:r>
        <w:rPr>
          <w:color w:val="000000"/>
          <w:shd w:val="clear" w:color="auto" w:fill="FEFEFE"/>
        </w:rPr>
        <w:t xml:space="preserve">to the Governor and, </w:t>
      </w:r>
      <w:r w:rsidR="004E59DC">
        <w:rPr>
          <w:color w:val="000000"/>
          <w:shd w:val="clear" w:color="auto" w:fill="FEFEFE"/>
        </w:rPr>
        <w:br w:type="page"/>
      </w:r>
    </w:p>
    <w:p w14:paraId="30D40A5B" w14:textId="5DF51A6A" w:rsidR="00527FC2" w:rsidRPr="007C2026" w:rsidRDefault="00527FC2" w:rsidP="00527FC2">
      <w:pPr>
        <w:rPr>
          <w:color w:val="000000"/>
          <w:shd w:val="clear" w:color="auto" w:fill="FEFEFE"/>
        </w:rPr>
      </w:pPr>
      <w:r>
        <w:rPr>
          <w:color w:val="000000"/>
          <w:shd w:val="clear" w:color="auto" w:fill="FEFEFE"/>
        </w:rPr>
        <w:lastRenderedPageBreak/>
        <w:t xml:space="preserve">pursuant to section 2 of P.L.1991, c.164 (C.52:14-19.1), to the Legislature no later than 12 months following the date of the </w:t>
      </w:r>
      <w:r w:rsidR="00AC7EC5">
        <w:rPr>
          <w:color w:val="000000"/>
          <w:shd w:val="clear" w:color="auto" w:fill="FEFEFE"/>
        </w:rPr>
        <w:t xml:space="preserve">task force’s </w:t>
      </w:r>
      <w:r>
        <w:rPr>
          <w:color w:val="000000"/>
          <w:shd w:val="clear" w:color="auto" w:fill="FEFEFE"/>
        </w:rPr>
        <w:t>initial meeting.</w:t>
      </w:r>
    </w:p>
    <w:p w14:paraId="519E1A40" w14:textId="77777777" w:rsidR="00527FC2" w:rsidRPr="00D71D68" w:rsidRDefault="00527FC2" w:rsidP="00686AEB"/>
    <w:p w14:paraId="3961F73F" w14:textId="667289B7" w:rsidR="00686AEB" w:rsidRPr="00AA7880" w:rsidRDefault="00686AEB" w:rsidP="00686AEB">
      <w:r>
        <w:tab/>
      </w:r>
      <w:r w:rsidR="00527FC2">
        <w:t>2</w:t>
      </w:r>
      <w:r w:rsidR="004E59DC">
        <w:t>.</w:t>
      </w:r>
      <w:r w:rsidR="004E59DC">
        <w:tab/>
      </w:r>
      <w:r w:rsidR="001C0992">
        <w:t xml:space="preserve">This joint resolution shall take effect immediately and shall expire upon submission of the </w:t>
      </w:r>
      <w:r w:rsidR="00AC7EC5">
        <w:rPr>
          <w:color w:val="000000"/>
          <w:shd w:val="clear" w:color="auto" w:fill="FEFEFE"/>
        </w:rPr>
        <w:t>task force</w:t>
      </w:r>
      <w:r w:rsidR="00AC7EC5">
        <w:t xml:space="preserve">’s </w:t>
      </w:r>
      <w:r w:rsidR="001C0992">
        <w:t>final report to the Governor and Legislature</w:t>
      </w:r>
      <w:r w:rsidR="00431F25">
        <w:t>.</w:t>
      </w:r>
    </w:p>
    <w:p w14:paraId="7E56F83C" w14:textId="46B1BCAE" w:rsidR="00686AEB" w:rsidRDefault="00686AEB" w:rsidP="00686AEB"/>
    <w:p w14:paraId="2BA02A4A" w14:textId="77777777" w:rsidR="004E59DC" w:rsidRPr="00CE7BD8" w:rsidRDefault="004E59DC" w:rsidP="00686AEB"/>
    <w:p w14:paraId="697E1985" w14:textId="77777777" w:rsidR="00686AEB" w:rsidRDefault="00686AEB" w:rsidP="00686AEB">
      <w:pPr>
        <w:jc w:val="center"/>
      </w:pPr>
      <w:r w:rsidRPr="00D71D68">
        <w:t>STATEMENT</w:t>
      </w:r>
    </w:p>
    <w:p w14:paraId="25A5E9BF" w14:textId="77777777" w:rsidR="001C0992" w:rsidRDefault="001C0992" w:rsidP="001C0992"/>
    <w:p w14:paraId="69050379" w14:textId="77777777" w:rsidR="001C0992" w:rsidRDefault="001C0992" w:rsidP="001C0992">
      <w:r>
        <w:tab/>
        <w:t>This resolution establishes a task force to study the effects of the COVID-19 outbreak on the New Jersey Motor Vehicle Commission.</w:t>
      </w:r>
      <w:r w:rsidR="00771672">
        <w:t xml:space="preserve">  The task force is to consist of five members: one appointed by each of the Governor, Senate President, and Assembly Speaker; the chief administrator of the New Jersey Motor Vehicle Commission (MVC) or a designee, and a member of the MVC.  The task force is required to submit a report to the Governor and Legislature summarizing the activities and findings of the task force within 12 months of the task force’s initial meeting.  Once the report is issued, the authorization for the task force expires.</w:t>
      </w:r>
    </w:p>
    <w:p w14:paraId="006336EA" w14:textId="6DEF446E" w:rsidR="003413EE" w:rsidRDefault="009662BE" w:rsidP="003413EE">
      <w:r>
        <w:tab/>
      </w:r>
      <w:r w:rsidR="003413EE">
        <w:t xml:space="preserve">COVID-19 is a novel coronavirus that has caused a global pandemic leading to unprecedented and overwhelming public health and economic crises.  In response to the devastating effect COVID-19 has had throughout the country, the President declared a National State of Emergency on March 13, 2020 and announced certain measures in an effort to halt the spread of COVID-19.  The State of New Jersey, </w:t>
      </w:r>
      <w:r w:rsidR="008676E0">
        <w:t>which has</w:t>
      </w:r>
      <w:r w:rsidR="003413EE">
        <w:t xml:space="preserve"> the second highest incidence of COVID-19</w:t>
      </w:r>
      <w:r w:rsidR="008676E0">
        <w:t xml:space="preserve"> cases</w:t>
      </w:r>
      <w:r w:rsidR="003413EE">
        <w:t xml:space="preserve"> in the United States, also enacted policies that required residents to remain at home and for non-essential businesses to temporarily close.  </w:t>
      </w:r>
    </w:p>
    <w:p w14:paraId="793E6F71" w14:textId="6DB21D6C" w:rsidR="003413EE" w:rsidRDefault="003413EE" w:rsidP="003413EE">
      <w:r>
        <w:tab/>
        <w:t xml:space="preserve">The New Jersey Motor Vehicle Commission (MVC) was deemed non-essential and has been closed since mid-March.  The MVC re-opened on July 7, 2020 and since that time has faced a </w:t>
      </w:r>
      <w:r w:rsidR="008676E0">
        <w:t>number</w:t>
      </w:r>
      <w:r>
        <w:t xml:space="preserve"> of </w:t>
      </w:r>
      <w:r w:rsidR="008676E0">
        <w:t xml:space="preserve">challenges and </w:t>
      </w:r>
      <w:r>
        <w:t xml:space="preserve">difficulties, including technical problems and long customer wait times.    </w:t>
      </w:r>
    </w:p>
    <w:p w14:paraId="6B464A58" w14:textId="63F119F4" w:rsidR="003413EE" w:rsidRDefault="003413EE" w:rsidP="003413EE">
      <w:r>
        <w:tab/>
        <w:t xml:space="preserve">New rules have been implemented by both the Governor and the MVC in an attempt to ease the burden on the MVC and </w:t>
      </w:r>
      <w:r w:rsidR="008676E0">
        <w:t xml:space="preserve">quell </w:t>
      </w:r>
      <w:r>
        <w:t xml:space="preserve">customer frustrations, but have been issued and implemented in a piecemeal fashion and only after negative customer experiences and agency overload.  These new rules include extended expiration dates for license and registration renewals and vehicle inspections, customers barred from lining up on MVC property until an hour before agencies open, increased efforts by the MVC to make sure that customers in line at agencies can be accommodated during the business day, and the Governor’s exemption of MVC employees from state worker furloughs in July.  </w:t>
      </w:r>
    </w:p>
    <w:p w14:paraId="3A34B186" w14:textId="2E589AE6" w:rsidR="00F00D08" w:rsidRDefault="003413EE">
      <w:r>
        <w:lastRenderedPageBreak/>
        <w:tab/>
        <w:t>A task force, dedicated to studying the problems faced by the NJ MVC, including what went wrong during re-opening, how the agency can improve its response, and the potential of working with third-parties to allay customer frustrations and agency burdens in the event of another catastrophic event such as the COVID-19 outbreak is of paramount importance for both the MVC and all New Jersey drivers.</w:t>
      </w:r>
    </w:p>
    <w:sectPr w:rsidR="00F00D08" w:rsidSect="00BE6CC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8ED3A5" w14:textId="77777777" w:rsidR="006E6B23" w:rsidRDefault="006E6B23">
      <w:r>
        <w:separator/>
      </w:r>
    </w:p>
  </w:endnote>
  <w:endnote w:type="continuationSeparator" w:id="0">
    <w:p w14:paraId="55DC5263" w14:textId="77777777" w:rsidR="006E6B23" w:rsidRDefault="006E6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979C5" w14:textId="4A3B0733" w:rsidR="006B685F" w:rsidRDefault="006B685F" w:rsidP="006B685F">
    <w:pPr>
      <w:pStyle w:val="sponUdate"/>
    </w:pPr>
    <w:r>
      <w:t>(Sponsorship Updated As Of: 7/28/2020)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B4D0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15C3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968379" w14:textId="77777777" w:rsidR="006E6B23" w:rsidRDefault="006E6B23">
      <w:r>
        <w:separator/>
      </w:r>
    </w:p>
  </w:footnote>
  <w:footnote w:type="continuationSeparator" w:id="0">
    <w:p w14:paraId="3004BAA5" w14:textId="77777777" w:rsidR="006E6B23" w:rsidRDefault="006E6B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0F859" w14:textId="77777777" w:rsidR="00665CBC" w:rsidRDefault="005D3EAA">
    <w:pPr>
      <w:pStyle w:val="Header"/>
    </w:pPr>
    <w:r>
      <w:rPr>
        <w:noProof/>
      </w:rPr>
      <w:pict w14:anchorId="61110D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CF008"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7096A" w14:textId="6A12BF81" w:rsidR="00665CBC" w:rsidRDefault="00665CBC" w:rsidP="00686AEB">
    <w:pPr>
      <w:pStyle w:val="Header"/>
      <w:jc w:val="center"/>
      <w:rPr>
        <w:rStyle w:val="PageNumber"/>
      </w:rPr>
    </w:pPr>
  </w:p>
  <w:p w14:paraId="6C4996A5" w14:textId="7DB5E9F8" w:rsidR="00BE6CC0" w:rsidRDefault="00BE6CC0" w:rsidP="00BE6CC0">
    <w:pPr>
      <w:pStyle w:val="bpuHeadSpon"/>
    </w:pPr>
    <w:r w:rsidRPr="00BE6CC0">
      <w:rPr>
        <w:rStyle w:val="bpuHeadSponChar"/>
      </w:rPr>
      <w:t>SJR90</w:t>
    </w:r>
    <w:r>
      <w:t xml:space="preserve"> TESTA</w:t>
    </w:r>
    <w:r w:rsidR="006B685F">
      <w:t xml:space="preserve">, </w:t>
    </w:r>
    <w:r w:rsidR="006B685F">
      <w:t>A.M.BUCCO</w:t>
    </w:r>
  </w:p>
  <w:p w14:paraId="266380E9" w14:textId="503573E5" w:rsidR="00BE6CC0" w:rsidRDefault="00BE6CC0" w:rsidP="00BE6CC0">
    <w:pPr>
      <w:pStyle w:val="bpuHeadSpon"/>
    </w:pPr>
    <w:r>
      <w:fldChar w:fldCharType="begin"/>
    </w:r>
    <w:r>
      <w:instrText xml:space="preserve"> PAGE  \* MERGEFORMAT </w:instrText>
    </w:r>
    <w:r>
      <w:fldChar w:fldCharType="separate"/>
    </w:r>
    <w:r w:rsidR="00D30B57">
      <w:rPr>
        <w:noProof/>
      </w:rPr>
      <w:t>5</w:t>
    </w:r>
    <w:r>
      <w:fldChar w:fldCharType="end"/>
    </w:r>
  </w:p>
  <w:p w14:paraId="77C33CBF" w14:textId="77777777" w:rsidR="00BE6CC0" w:rsidRDefault="00BE6CC0" w:rsidP="00BE6C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F5DC5" w14:textId="67010E61" w:rsidR="00665CBC" w:rsidRDefault="00665CBC">
    <w:pPr>
      <w:pStyle w:val="Header"/>
    </w:pPr>
  </w:p>
  <w:p w14:paraId="2E918345" w14:textId="263732BA" w:rsidR="00BE6CC0" w:rsidRDefault="00BE6CC0" w:rsidP="00BE6CC0">
    <w:pPr>
      <w:pStyle w:val="bpuHeadSpon"/>
    </w:pPr>
    <w:r w:rsidRPr="00BE6CC0">
      <w:rPr>
        <w:rStyle w:val="bpuHeadSponChar"/>
      </w:rPr>
      <w:t>SJR90</w:t>
    </w:r>
    <w:r>
      <w:t xml:space="preserve"> TESTA</w:t>
    </w:r>
    <w:r w:rsidR="006B685F">
      <w:t>, A.M.</w:t>
    </w:r>
    <w:r w:rsidR="006B685F">
      <w:t>BUCCO</w:t>
    </w:r>
  </w:p>
  <w:p w14:paraId="23D33CFC" w14:textId="4FCEF792" w:rsidR="00BE6CC0" w:rsidRDefault="00BE6CC0" w:rsidP="00BE6CC0">
    <w:pPr>
      <w:pStyle w:val="bpuHeadSpon"/>
    </w:pPr>
    <w:r>
      <w:fldChar w:fldCharType="begin"/>
    </w:r>
    <w:r>
      <w:instrText xml:space="preserve"> PAGE  \* MERGEFORMAT </w:instrText>
    </w:r>
    <w:r>
      <w:fldChar w:fldCharType="separate"/>
    </w:r>
    <w:r w:rsidR="007977D9">
      <w:rPr>
        <w:noProof/>
      </w:rPr>
      <w:t>2</w:t>
    </w:r>
    <w:r>
      <w:fldChar w:fldCharType="end"/>
    </w:r>
  </w:p>
  <w:p w14:paraId="17BB6FAD" w14:textId="77777777" w:rsidR="00BE6CC0" w:rsidRDefault="00BE6CC0" w:rsidP="00BE6C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4F8A"/>
    <w:rsid w:val="000051BD"/>
    <w:rsid w:val="000160A5"/>
    <w:rsid w:val="0001730B"/>
    <w:rsid w:val="0002335B"/>
    <w:rsid w:val="0003496D"/>
    <w:rsid w:val="0003549A"/>
    <w:rsid w:val="000367AE"/>
    <w:rsid w:val="00043B22"/>
    <w:rsid w:val="00046DED"/>
    <w:rsid w:val="00054975"/>
    <w:rsid w:val="00057D20"/>
    <w:rsid w:val="0006197C"/>
    <w:rsid w:val="00062213"/>
    <w:rsid w:val="0006281F"/>
    <w:rsid w:val="000802FA"/>
    <w:rsid w:val="0008141C"/>
    <w:rsid w:val="00094A55"/>
    <w:rsid w:val="000A44A7"/>
    <w:rsid w:val="000B1054"/>
    <w:rsid w:val="000B3411"/>
    <w:rsid w:val="000C054C"/>
    <w:rsid w:val="000C12C2"/>
    <w:rsid w:val="000C2C69"/>
    <w:rsid w:val="000C6BEC"/>
    <w:rsid w:val="000D11AF"/>
    <w:rsid w:val="000D6255"/>
    <w:rsid w:val="000D6262"/>
    <w:rsid w:val="000D7B4A"/>
    <w:rsid w:val="000E4006"/>
    <w:rsid w:val="000F3DA2"/>
    <w:rsid w:val="000F5FDE"/>
    <w:rsid w:val="000F7466"/>
    <w:rsid w:val="00126EB6"/>
    <w:rsid w:val="0013000E"/>
    <w:rsid w:val="00133F81"/>
    <w:rsid w:val="00135943"/>
    <w:rsid w:val="00137454"/>
    <w:rsid w:val="001506C2"/>
    <w:rsid w:val="001645FB"/>
    <w:rsid w:val="00173D2B"/>
    <w:rsid w:val="00181676"/>
    <w:rsid w:val="00183603"/>
    <w:rsid w:val="00194E78"/>
    <w:rsid w:val="0019707B"/>
    <w:rsid w:val="00197E8B"/>
    <w:rsid w:val="00197FA4"/>
    <w:rsid w:val="001A161A"/>
    <w:rsid w:val="001A3B79"/>
    <w:rsid w:val="001A66B6"/>
    <w:rsid w:val="001B4716"/>
    <w:rsid w:val="001B4EA4"/>
    <w:rsid w:val="001C0992"/>
    <w:rsid w:val="001C144A"/>
    <w:rsid w:val="001C7C52"/>
    <w:rsid w:val="001D25F3"/>
    <w:rsid w:val="001D47F2"/>
    <w:rsid w:val="001E15F1"/>
    <w:rsid w:val="001E16FA"/>
    <w:rsid w:val="001E6213"/>
    <w:rsid w:val="001F14C7"/>
    <w:rsid w:val="001F7405"/>
    <w:rsid w:val="00205533"/>
    <w:rsid w:val="00212B8D"/>
    <w:rsid w:val="00220962"/>
    <w:rsid w:val="00222983"/>
    <w:rsid w:val="002370D0"/>
    <w:rsid w:val="0024276C"/>
    <w:rsid w:val="00255958"/>
    <w:rsid w:val="00257FA2"/>
    <w:rsid w:val="0026574A"/>
    <w:rsid w:val="002660BB"/>
    <w:rsid w:val="002720E8"/>
    <w:rsid w:val="00275293"/>
    <w:rsid w:val="002776B0"/>
    <w:rsid w:val="00286C7E"/>
    <w:rsid w:val="0029360C"/>
    <w:rsid w:val="002A1029"/>
    <w:rsid w:val="002A3A1A"/>
    <w:rsid w:val="002A4692"/>
    <w:rsid w:val="002A51BA"/>
    <w:rsid w:val="002B2E26"/>
    <w:rsid w:val="002B3FE6"/>
    <w:rsid w:val="002C2D81"/>
    <w:rsid w:val="002C461E"/>
    <w:rsid w:val="002C6CEC"/>
    <w:rsid w:val="002E09CE"/>
    <w:rsid w:val="002E69D1"/>
    <w:rsid w:val="002F2E34"/>
    <w:rsid w:val="002F3BA6"/>
    <w:rsid w:val="00315320"/>
    <w:rsid w:val="003251FB"/>
    <w:rsid w:val="00325776"/>
    <w:rsid w:val="00325E27"/>
    <w:rsid w:val="00330395"/>
    <w:rsid w:val="00333704"/>
    <w:rsid w:val="00336624"/>
    <w:rsid w:val="0034025F"/>
    <w:rsid w:val="00340458"/>
    <w:rsid w:val="003413EE"/>
    <w:rsid w:val="0034200F"/>
    <w:rsid w:val="003446A0"/>
    <w:rsid w:val="0034481B"/>
    <w:rsid w:val="00350130"/>
    <w:rsid w:val="00354334"/>
    <w:rsid w:val="0036180C"/>
    <w:rsid w:val="00363CF5"/>
    <w:rsid w:val="00364344"/>
    <w:rsid w:val="003702CA"/>
    <w:rsid w:val="00370617"/>
    <w:rsid w:val="00372563"/>
    <w:rsid w:val="003773D2"/>
    <w:rsid w:val="00382F1F"/>
    <w:rsid w:val="00391DA4"/>
    <w:rsid w:val="003951BB"/>
    <w:rsid w:val="003A004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8FC"/>
    <w:rsid w:val="00421904"/>
    <w:rsid w:val="00422091"/>
    <w:rsid w:val="00431F25"/>
    <w:rsid w:val="0043386C"/>
    <w:rsid w:val="00436F2D"/>
    <w:rsid w:val="00436F5D"/>
    <w:rsid w:val="00441B42"/>
    <w:rsid w:val="0045118A"/>
    <w:rsid w:val="00451F58"/>
    <w:rsid w:val="00455D51"/>
    <w:rsid w:val="00456BF9"/>
    <w:rsid w:val="00460458"/>
    <w:rsid w:val="00461057"/>
    <w:rsid w:val="0046461E"/>
    <w:rsid w:val="004704A8"/>
    <w:rsid w:val="00471102"/>
    <w:rsid w:val="00471D02"/>
    <w:rsid w:val="00471F18"/>
    <w:rsid w:val="00484144"/>
    <w:rsid w:val="00484C19"/>
    <w:rsid w:val="00485866"/>
    <w:rsid w:val="00492076"/>
    <w:rsid w:val="00493B1D"/>
    <w:rsid w:val="00494DF6"/>
    <w:rsid w:val="00497037"/>
    <w:rsid w:val="004A3009"/>
    <w:rsid w:val="004A6940"/>
    <w:rsid w:val="004A77A4"/>
    <w:rsid w:val="004A7F3C"/>
    <w:rsid w:val="004B6CCB"/>
    <w:rsid w:val="004C742C"/>
    <w:rsid w:val="004E1F3E"/>
    <w:rsid w:val="004E59DC"/>
    <w:rsid w:val="004F21BD"/>
    <w:rsid w:val="004F4F1D"/>
    <w:rsid w:val="004F74DD"/>
    <w:rsid w:val="00501317"/>
    <w:rsid w:val="0050495C"/>
    <w:rsid w:val="00505DC9"/>
    <w:rsid w:val="00506E1E"/>
    <w:rsid w:val="00513C81"/>
    <w:rsid w:val="00527BFB"/>
    <w:rsid w:val="00527FC2"/>
    <w:rsid w:val="00532A32"/>
    <w:rsid w:val="00540216"/>
    <w:rsid w:val="00540B0B"/>
    <w:rsid w:val="0054460F"/>
    <w:rsid w:val="0055152C"/>
    <w:rsid w:val="005536CD"/>
    <w:rsid w:val="00554051"/>
    <w:rsid w:val="00557240"/>
    <w:rsid w:val="005651F3"/>
    <w:rsid w:val="00571576"/>
    <w:rsid w:val="00572184"/>
    <w:rsid w:val="00576502"/>
    <w:rsid w:val="00577A15"/>
    <w:rsid w:val="00580533"/>
    <w:rsid w:val="0059131D"/>
    <w:rsid w:val="005A1B8C"/>
    <w:rsid w:val="005B3F92"/>
    <w:rsid w:val="005B479C"/>
    <w:rsid w:val="005B561E"/>
    <w:rsid w:val="005C07E4"/>
    <w:rsid w:val="005C2124"/>
    <w:rsid w:val="005C336F"/>
    <w:rsid w:val="005C7F3C"/>
    <w:rsid w:val="005D6A75"/>
    <w:rsid w:val="005E0175"/>
    <w:rsid w:val="005E017C"/>
    <w:rsid w:val="005E50C6"/>
    <w:rsid w:val="005F2A97"/>
    <w:rsid w:val="005F399B"/>
    <w:rsid w:val="006019F8"/>
    <w:rsid w:val="00605B20"/>
    <w:rsid w:val="0061156F"/>
    <w:rsid w:val="00613FF5"/>
    <w:rsid w:val="006155A8"/>
    <w:rsid w:val="00621B94"/>
    <w:rsid w:val="00626239"/>
    <w:rsid w:val="0063325B"/>
    <w:rsid w:val="00635316"/>
    <w:rsid w:val="00635449"/>
    <w:rsid w:val="006378C5"/>
    <w:rsid w:val="00645E6A"/>
    <w:rsid w:val="00665CBC"/>
    <w:rsid w:val="00667A5C"/>
    <w:rsid w:val="00671167"/>
    <w:rsid w:val="00677316"/>
    <w:rsid w:val="00680DC0"/>
    <w:rsid w:val="00686AEB"/>
    <w:rsid w:val="006B685F"/>
    <w:rsid w:val="006B7897"/>
    <w:rsid w:val="006B7FA7"/>
    <w:rsid w:val="006C086A"/>
    <w:rsid w:val="006C21C1"/>
    <w:rsid w:val="006C3455"/>
    <w:rsid w:val="006C7327"/>
    <w:rsid w:val="006D00E5"/>
    <w:rsid w:val="006D791B"/>
    <w:rsid w:val="006E2895"/>
    <w:rsid w:val="006E6B23"/>
    <w:rsid w:val="006F180D"/>
    <w:rsid w:val="006F4334"/>
    <w:rsid w:val="006F47AF"/>
    <w:rsid w:val="006F6B8A"/>
    <w:rsid w:val="006F744E"/>
    <w:rsid w:val="00707CD3"/>
    <w:rsid w:val="00716BB9"/>
    <w:rsid w:val="007256D1"/>
    <w:rsid w:val="007279FD"/>
    <w:rsid w:val="007502CB"/>
    <w:rsid w:val="0075084E"/>
    <w:rsid w:val="00752D79"/>
    <w:rsid w:val="00752E20"/>
    <w:rsid w:val="00756EDE"/>
    <w:rsid w:val="00771672"/>
    <w:rsid w:val="00781B4D"/>
    <w:rsid w:val="007824BF"/>
    <w:rsid w:val="00783B8D"/>
    <w:rsid w:val="00794B94"/>
    <w:rsid w:val="00794BD4"/>
    <w:rsid w:val="007977D9"/>
    <w:rsid w:val="007A2F73"/>
    <w:rsid w:val="007A3061"/>
    <w:rsid w:val="007A5A0B"/>
    <w:rsid w:val="007C0E14"/>
    <w:rsid w:val="007C2026"/>
    <w:rsid w:val="007C7DE4"/>
    <w:rsid w:val="007D40CB"/>
    <w:rsid w:val="007D5796"/>
    <w:rsid w:val="007D59C0"/>
    <w:rsid w:val="007D7D9C"/>
    <w:rsid w:val="007F485D"/>
    <w:rsid w:val="007F6050"/>
    <w:rsid w:val="00813627"/>
    <w:rsid w:val="008200C6"/>
    <w:rsid w:val="00832816"/>
    <w:rsid w:val="00837109"/>
    <w:rsid w:val="00840365"/>
    <w:rsid w:val="008406A3"/>
    <w:rsid w:val="00841D2C"/>
    <w:rsid w:val="00845F3C"/>
    <w:rsid w:val="008461B8"/>
    <w:rsid w:val="008462F1"/>
    <w:rsid w:val="00847EF1"/>
    <w:rsid w:val="0085035E"/>
    <w:rsid w:val="008538FA"/>
    <w:rsid w:val="00856B30"/>
    <w:rsid w:val="008573B0"/>
    <w:rsid w:val="008630DD"/>
    <w:rsid w:val="00866563"/>
    <w:rsid w:val="008676E0"/>
    <w:rsid w:val="00867AC2"/>
    <w:rsid w:val="0087056E"/>
    <w:rsid w:val="00875402"/>
    <w:rsid w:val="00884D51"/>
    <w:rsid w:val="00887A4E"/>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7D16"/>
    <w:rsid w:val="009440D0"/>
    <w:rsid w:val="009523A3"/>
    <w:rsid w:val="00960958"/>
    <w:rsid w:val="00963A46"/>
    <w:rsid w:val="009662BE"/>
    <w:rsid w:val="0096631C"/>
    <w:rsid w:val="00966A3E"/>
    <w:rsid w:val="00971493"/>
    <w:rsid w:val="00971AD9"/>
    <w:rsid w:val="00973069"/>
    <w:rsid w:val="00973523"/>
    <w:rsid w:val="00980766"/>
    <w:rsid w:val="009835D4"/>
    <w:rsid w:val="009865D4"/>
    <w:rsid w:val="0099064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175"/>
    <w:rsid w:val="00A342C4"/>
    <w:rsid w:val="00A4560C"/>
    <w:rsid w:val="00A50F6B"/>
    <w:rsid w:val="00A52237"/>
    <w:rsid w:val="00A551D6"/>
    <w:rsid w:val="00A6251B"/>
    <w:rsid w:val="00A6754E"/>
    <w:rsid w:val="00A70F58"/>
    <w:rsid w:val="00A72987"/>
    <w:rsid w:val="00A7346B"/>
    <w:rsid w:val="00A84C4F"/>
    <w:rsid w:val="00A932A1"/>
    <w:rsid w:val="00A96E06"/>
    <w:rsid w:val="00AA3092"/>
    <w:rsid w:val="00AA6197"/>
    <w:rsid w:val="00AA6C70"/>
    <w:rsid w:val="00AB16FD"/>
    <w:rsid w:val="00AB4813"/>
    <w:rsid w:val="00AC6466"/>
    <w:rsid w:val="00AC7639"/>
    <w:rsid w:val="00AC7EC5"/>
    <w:rsid w:val="00AD08BB"/>
    <w:rsid w:val="00AD0EC0"/>
    <w:rsid w:val="00AD70D6"/>
    <w:rsid w:val="00AD75BC"/>
    <w:rsid w:val="00AD7BB0"/>
    <w:rsid w:val="00AD7BC9"/>
    <w:rsid w:val="00AE1871"/>
    <w:rsid w:val="00AF1A8C"/>
    <w:rsid w:val="00AF69AA"/>
    <w:rsid w:val="00B0116D"/>
    <w:rsid w:val="00B01173"/>
    <w:rsid w:val="00B02498"/>
    <w:rsid w:val="00B02F35"/>
    <w:rsid w:val="00B05A3C"/>
    <w:rsid w:val="00B07100"/>
    <w:rsid w:val="00B1138C"/>
    <w:rsid w:val="00B2574A"/>
    <w:rsid w:val="00B3213C"/>
    <w:rsid w:val="00B35D8A"/>
    <w:rsid w:val="00B45B34"/>
    <w:rsid w:val="00B57047"/>
    <w:rsid w:val="00B61D86"/>
    <w:rsid w:val="00B6342D"/>
    <w:rsid w:val="00B6778C"/>
    <w:rsid w:val="00B726BD"/>
    <w:rsid w:val="00B732BC"/>
    <w:rsid w:val="00B90E33"/>
    <w:rsid w:val="00B9676B"/>
    <w:rsid w:val="00BA2EA5"/>
    <w:rsid w:val="00BA364B"/>
    <w:rsid w:val="00BA4704"/>
    <w:rsid w:val="00BB1190"/>
    <w:rsid w:val="00BB31D0"/>
    <w:rsid w:val="00BB3A11"/>
    <w:rsid w:val="00BB4DDB"/>
    <w:rsid w:val="00BB5D79"/>
    <w:rsid w:val="00BB5F02"/>
    <w:rsid w:val="00BC7892"/>
    <w:rsid w:val="00BE24D6"/>
    <w:rsid w:val="00BE6CC0"/>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6E38"/>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B57"/>
    <w:rsid w:val="00D343D0"/>
    <w:rsid w:val="00D3664D"/>
    <w:rsid w:val="00D500E9"/>
    <w:rsid w:val="00D507BC"/>
    <w:rsid w:val="00D6090A"/>
    <w:rsid w:val="00D62FA3"/>
    <w:rsid w:val="00D63B6F"/>
    <w:rsid w:val="00D64A90"/>
    <w:rsid w:val="00D654D6"/>
    <w:rsid w:val="00D9410B"/>
    <w:rsid w:val="00D9695B"/>
    <w:rsid w:val="00DA2417"/>
    <w:rsid w:val="00DA5585"/>
    <w:rsid w:val="00DA64ED"/>
    <w:rsid w:val="00DB02AC"/>
    <w:rsid w:val="00DB6AA2"/>
    <w:rsid w:val="00DD689D"/>
    <w:rsid w:val="00DE10D1"/>
    <w:rsid w:val="00DE2514"/>
    <w:rsid w:val="00DE6851"/>
    <w:rsid w:val="00DF03EE"/>
    <w:rsid w:val="00DF3FE9"/>
    <w:rsid w:val="00E01B71"/>
    <w:rsid w:val="00E05CC9"/>
    <w:rsid w:val="00E15573"/>
    <w:rsid w:val="00E2044D"/>
    <w:rsid w:val="00E25A5B"/>
    <w:rsid w:val="00E373C7"/>
    <w:rsid w:val="00E4267B"/>
    <w:rsid w:val="00E42F13"/>
    <w:rsid w:val="00E452DF"/>
    <w:rsid w:val="00E543CF"/>
    <w:rsid w:val="00E546FD"/>
    <w:rsid w:val="00E608F1"/>
    <w:rsid w:val="00E611B9"/>
    <w:rsid w:val="00E7144F"/>
    <w:rsid w:val="00E73D74"/>
    <w:rsid w:val="00E74901"/>
    <w:rsid w:val="00E76A79"/>
    <w:rsid w:val="00E80692"/>
    <w:rsid w:val="00E80C24"/>
    <w:rsid w:val="00E843AB"/>
    <w:rsid w:val="00E93836"/>
    <w:rsid w:val="00EA7C16"/>
    <w:rsid w:val="00EC5281"/>
    <w:rsid w:val="00EC791D"/>
    <w:rsid w:val="00EC7CA6"/>
    <w:rsid w:val="00ED3C5D"/>
    <w:rsid w:val="00ED4553"/>
    <w:rsid w:val="00F00D08"/>
    <w:rsid w:val="00F15583"/>
    <w:rsid w:val="00F16B7C"/>
    <w:rsid w:val="00F200EE"/>
    <w:rsid w:val="00F22481"/>
    <w:rsid w:val="00F2542E"/>
    <w:rsid w:val="00F27278"/>
    <w:rsid w:val="00F344E3"/>
    <w:rsid w:val="00F34D58"/>
    <w:rsid w:val="00F41A9D"/>
    <w:rsid w:val="00F44314"/>
    <w:rsid w:val="00F5440B"/>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216"/>
    <w:rsid w:val="00FD244F"/>
    <w:rsid w:val="00FD2F97"/>
    <w:rsid w:val="00FF2DB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0CD359"/>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1C099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6F744E"/>
    <w:rPr>
      <w:sz w:val="16"/>
      <w:szCs w:val="16"/>
    </w:rPr>
  </w:style>
  <w:style w:type="paragraph" w:styleId="CommentText">
    <w:name w:val="annotation text"/>
    <w:basedOn w:val="Normal"/>
    <w:link w:val="CommentTextChar"/>
    <w:semiHidden/>
    <w:unhideWhenUsed/>
    <w:rsid w:val="006F744E"/>
    <w:pPr>
      <w:spacing w:line="240" w:lineRule="auto"/>
    </w:pPr>
    <w:rPr>
      <w:sz w:val="20"/>
      <w:szCs w:val="20"/>
    </w:rPr>
  </w:style>
  <w:style w:type="character" w:customStyle="1" w:styleId="CommentTextChar">
    <w:name w:val="Comment Text Char"/>
    <w:basedOn w:val="DefaultParagraphFont"/>
    <w:link w:val="CommentText"/>
    <w:semiHidden/>
    <w:rsid w:val="006F744E"/>
    <w:rPr>
      <w:spacing w:val="4"/>
    </w:rPr>
  </w:style>
  <w:style w:type="paragraph" w:styleId="CommentSubject">
    <w:name w:val="annotation subject"/>
    <w:basedOn w:val="CommentText"/>
    <w:next w:val="CommentText"/>
    <w:link w:val="CommentSubjectChar"/>
    <w:semiHidden/>
    <w:unhideWhenUsed/>
    <w:rsid w:val="006F744E"/>
    <w:rPr>
      <w:b/>
      <w:bCs/>
    </w:rPr>
  </w:style>
  <w:style w:type="character" w:customStyle="1" w:styleId="CommentSubjectChar">
    <w:name w:val="Comment Subject Char"/>
    <w:basedOn w:val="CommentTextChar"/>
    <w:link w:val="CommentSubject"/>
    <w:semiHidden/>
    <w:rsid w:val="006F744E"/>
    <w:rPr>
      <w:b/>
      <w:bCs/>
      <w:spacing w:val="4"/>
    </w:rPr>
  </w:style>
  <w:style w:type="paragraph" w:styleId="BalloonText">
    <w:name w:val="Balloon Text"/>
    <w:basedOn w:val="Normal"/>
    <w:link w:val="BalloonTextChar"/>
    <w:semiHidden/>
    <w:unhideWhenUsed/>
    <w:rsid w:val="006F74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744E"/>
    <w:rPr>
      <w:rFonts w:ascii="Segoe UI" w:hAnsi="Segoe UI" w:cs="Segoe UI"/>
      <w:spacing w:val="4"/>
      <w:sz w:val="18"/>
      <w:szCs w:val="18"/>
    </w:rPr>
  </w:style>
  <w:style w:type="character" w:styleId="LineNumber">
    <w:name w:val="line number"/>
    <w:basedOn w:val="DefaultParagraphFont"/>
    <w:semiHidden/>
    <w:unhideWhenUsed/>
    <w:rsid w:val="00BE6C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41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1406</Words>
  <Characters>7249</Characters>
  <Application>Microsoft Office Word</Application>
  <DocSecurity>0</DocSecurity>
  <Lines>175</Lines>
  <Paragraphs>47</Paragraphs>
  <ScaleCrop>false</ScaleCrop>
  <HeadingPairs>
    <vt:vector size="2" baseType="variant">
      <vt:variant>
        <vt:lpstr>Title</vt:lpstr>
      </vt:variant>
      <vt:variant>
        <vt:i4>1</vt:i4>
      </vt:variant>
    </vt:vector>
  </HeadingPairs>
  <TitlesOfParts>
    <vt:vector size="1" baseType="lpstr">
      <vt:lpstr>SJR90</vt:lpstr>
    </vt:vector>
  </TitlesOfParts>
  <Manager>R230</Manager>
  <Company>NJ Office of Legislative Services</Company>
  <LinksUpToDate>false</LinksUpToDate>
  <CharactersWithSpaces>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SJR90</dc:title>
  <dc:subject/>
  <dc:creator>Senator  TESTA</dc:creator>
  <cp:keywords>SJR90|5|AU |323|270|247|N|0|</cp:keywords>
  <dc:description>INTRODUCED JULY 28, 2020</dc:description>
  <cp:lastModifiedBy>Todaro, Vivian</cp:lastModifiedBy>
  <cp:revision>2</cp:revision>
  <cp:lastPrinted>2020-07-28T23:06:00Z</cp:lastPrinted>
  <dcterms:created xsi:type="dcterms:W3CDTF">2020-07-28T23:07:00Z</dcterms:created>
  <dcterms:modified xsi:type="dcterms:W3CDTF">2020-07-28T23:07:00Z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