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5BDD05" w14:textId="3AD0D317" w:rsidR="00EA0BAA" w:rsidRDefault="00EA0BAA" w:rsidP="00EA0BAA">
      <w:pPr>
        <w:pStyle w:val="bpuBill"/>
      </w:pPr>
      <w:bookmarkStart w:id="0" w:name="bpuFrontPg"/>
      <w:bookmarkEnd w:id="0"/>
      <w:r>
        <w:t xml:space="preserve">SENATE RESOLUTION No. 135 </w:t>
      </w:r>
    </w:p>
    <w:p w14:paraId="783EF85D" w14:textId="5E15F3A9" w:rsidR="00EA0BAA" w:rsidRPr="009D38FF" w:rsidRDefault="00EA0BAA" w:rsidP="00EA0BAA">
      <w:pPr>
        <w:pStyle w:val="bpuWpGraphic"/>
      </w:pPr>
      <w:r>
        <w:object w:dxaOrig="8985" w:dyaOrig="255" w14:anchorId="22CAED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127017" r:id="rId8"/>
        </w:object>
      </w:r>
    </w:p>
    <w:p w14:paraId="42C66D2F" w14:textId="77777777" w:rsidR="00EA0BAA" w:rsidRDefault="00EA0BAA" w:rsidP="00EA0BAA">
      <w:pPr>
        <w:pStyle w:val="bpuState"/>
      </w:pPr>
      <w:r>
        <w:t>STATE OF NEW JERSEY</w:t>
      </w:r>
    </w:p>
    <w:p w14:paraId="2DC41DA9" w14:textId="77777777" w:rsidR="00EA0BAA" w:rsidRDefault="00EA0BAA" w:rsidP="00EA0BAA">
      <w:pPr>
        <w:pStyle w:val="bpuLegislature"/>
      </w:pPr>
      <w:r>
        <w:t>219th LEGISLATURE</w:t>
      </w:r>
    </w:p>
    <w:p w14:paraId="2E68700B" w14:textId="7CDDDAC9" w:rsidR="00EA0BAA" w:rsidRDefault="00EA0BAA" w:rsidP="00EA0BAA">
      <w:pPr>
        <w:pStyle w:val="bpuWpGraphic"/>
      </w:pPr>
      <w:r>
        <w:object w:dxaOrig="8985" w:dyaOrig="255" w14:anchorId="57B2AE84">
          <v:shape id="_x0000_i1026" type="#_x0000_t75" style="width:6in;height:12pt" o:ole="">
            <v:imagedata r:id="rId7" o:title=""/>
          </v:shape>
          <o:OLEObject Type="Embed" ProgID="WPWin6.1" ShapeID="_x0000_i1026" DrawAspect="Content" ObjectID="_1686127018" r:id="rId9"/>
        </w:object>
      </w:r>
      <w:r>
        <w:t xml:space="preserve">  </w:t>
      </w:r>
    </w:p>
    <w:p w14:paraId="6EC2E4AC" w14:textId="77777777" w:rsidR="00EA0BAA" w:rsidRDefault="00EA0BAA" w:rsidP="00EA0BAA">
      <w:pPr>
        <w:pStyle w:val="bpuIntro"/>
      </w:pPr>
      <w:r>
        <w:t>INTRODUCED JUNE 16, 2021</w:t>
      </w:r>
    </w:p>
    <w:p w14:paraId="2FC07AB0" w14:textId="77777777" w:rsidR="00EA0BAA" w:rsidRDefault="00EA0BAA" w:rsidP="00EA0BAA">
      <w:pPr>
        <w:pStyle w:val="bpuIntro"/>
      </w:pPr>
    </w:p>
    <w:p w14:paraId="66A25F07" w14:textId="77777777" w:rsidR="00EA0BAA" w:rsidRDefault="00EA0BAA" w:rsidP="00EA0BAA">
      <w:pPr>
        <w:pStyle w:val="bpuIntro"/>
        <w:sectPr w:rsidR="00EA0BAA" w:rsidSect="009C479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57A3727C" w14:textId="77777777" w:rsidR="00EA0BAA" w:rsidRDefault="00EA0BAA" w:rsidP="00EA0BAA">
      <w:pPr>
        <w:pStyle w:val="bpuIntro"/>
      </w:pPr>
    </w:p>
    <w:p w14:paraId="341BE70E" w14:textId="77777777" w:rsidR="00EA0BAA" w:rsidRDefault="00EA0BAA" w:rsidP="00EA0BAA">
      <w:pPr>
        <w:pStyle w:val="bpuSponsor"/>
      </w:pPr>
      <w:r>
        <w:t>Sponsored by:</w:t>
      </w:r>
    </w:p>
    <w:p w14:paraId="7736AC95" w14:textId="77777777" w:rsidR="00EA0BAA" w:rsidRDefault="00EA0BAA" w:rsidP="00EA0BAA">
      <w:pPr>
        <w:pStyle w:val="bpuSponsor"/>
      </w:pPr>
      <w:r>
        <w:t>Senator  LORETTA WEINBERG</w:t>
      </w:r>
    </w:p>
    <w:p w14:paraId="51952DB9" w14:textId="77777777" w:rsidR="00EA0BAA" w:rsidRDefault="00EA0BAA" w:rsidP="00EA0BAA">
      <w:pPr>
        <w:pStyle w:val="bpuSponsor"/>
      </w:pPr>
      <w:r>
        <w:t>District 37 (Bergen)</w:t>
      </w:r>
    </w:p>
    <w:p w14:paraId="43B21194" w14:textId="4ABD23C5" w:rsidR="00EA0BAA" w:rsidRDefault="009C479B" w:rsidP="009C479B">
      <w:pPr>
        <w:pStyle w:val="bpuSponsor"/>
      </w:pPr>
      <w:r>
        <w:t>Senator  VIN GOPAL</w:t>
      </w:r>
    </w:p>
    <w:p w14:paraId="55121DE6" w14:textId="4EAC4999" w:rsidR="009C479B" w:rsidRDefault="009C479B" w:rsidP="009C479B">
      <w:pPr>
        <w:pStyle w:val="bpuSponsor"/>
      </w:pPr>
      <w:r>
        <w:t>District 11 (Monmouth)</w:t>
      </w:r>
    </w:p>
    <w:p w14:paraId="42903FE8" w14:textId="77777777" w:rsidR="009C479B" w:rsidRPr="009C479B" w:rsidRDefault="009C479B" w:rsidP="009C479B">
      <w:pPr>
        <w:pStyle w:val="bpuSponsor"/>
      </w:pPr>
    </w:p>
    <w:p w14:paraId="779FC054" w14:textId="77777777" w:rsidR="00EA0BAA" w:rsidRDefault="00EA0BAA" w:rsidP="00EA0BAA">
      <w:pPr>
        <w:pStyle w:val="bpuSponsor"/>
      </w:pPr>
    </w:p>
    <w:p w14:paraId="5CD74350" w14:textId="77777777" w:rsidR="00EA0BAA" w:rsidRDefault="00EA0BAA" w:rsidP="00EA0BAA">
      <w:pPr>
        <w:pStyle w:val="bpuSponsor"/>
      </w:pPr>
    </w:p>
    <w:p w14:paraId="70CFEFF5" w14:textId="77777777" w:rsidR="00EA0BAA" w:rsidRDefault="00EA0BAA" w:rsidP="00EA0BAA">
      <w:pPr>
        <w:pStyle w:val="bpuSponsor"/>
      </w:pPr>
    </w:p>
    <w:p w14:paraId="4F1FC554" w14:textId="77777777" w:rsidR="00EA0BAA" w:rsidRDefault="00EA0BAA" w:rsidP="00EA0BAA">
      <w:pPr>
        <w:pStyle w:val="bpuSponsor"/>
      </w:pPr>
      <w:r>
        <w:t>SYNOPSIS</w:t>
      </w:r>
    </w:p>
    <w:p w14:paraId="4B8309F1" w14:textId="77777777" w:rsidR="00EA0BAA" w:rsidRDefault="00EA0BAA" w:rsidP="00EA0BAA">
      <w:pPr>
        <w:pStyle w:val="bpuNormText"/>
      </w:pPr>
      <w:r>
        <w:tab/>
        <w:t xml:space="preserve">Urges Governor to safely reopen State offices closed due to COVID-19 pandemic. </w:t>
      </w:r>
    </w:p>
    <w:p w14:paraId="7E5EA246" w14:textId="77777777" w:rsidR="00EA0BAA" w:rsidRDefault="00EA0BAA" w:rsidP="00EA0BAA">
      <w:pPr>
        <w:pStyle w:val="bpuNormText"/>
      </w:pPr>
    </w:p>
    <w:p w14:paraId="7A9CB45F" w14:textId="77777777" w:rsidR="00EA0BAA" w:rsidRDefault="00EA0BAA" w:rsidP="00EA0BAA">
      <w:pPr>
        <w:pStyle w:val="bpuSponsor"/>
      </w:pPr>
      <w:r>
        <w:t xml:space="preserve">CURRENT VERSION OF TEXT </w:t>
      </w:r>
    </w:p>
    <w:p w14:paraId="68D1FF95" w14:textId="77777777" w:rsidR="00EA0BAA" w:rsidRDefault="00EA0BAA" w:rsidP="00EA0BAA">
      <w:pPr>
        <w:pStyle w:val="bpuNormText"/>
      </w:pPr>
      <w:r>
        <w:tab/>
        <w:t>As introduced.</w:t>
      </w:r>
    </w:p>
    <w:p w14:paraId="06726EE0" w14:textId="5B46D95C" w:rsidR="00EA0BAA" w:rsidRDefault="00EA0BAA" w:rsidP="00EA0BAA">
      <w:pPr>
        <w:pStyle w:val="bpuNormText"/>
      </w:pPr>
      <w:r>
        <w:rPr>
          <w:noProof/>
        </w:rPr>
        <w:drawing>
          <wp:anchor distT="0" distB="0" distL="114300" distR="114300" simplePos="0" relativeHeight="251659264" behindDoc="1" locked="0" layoutInCell="1" allowOverlap="1" wp14:anchorId="480D7D48" wp14:editId="3F9C2727">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AC96609" w14:textId="77777777" w:rsidR="00EA0BAA" w:rsidRDefault="00EA0BAA" w:rsidP="008916EC">
      <w:pPr>
        <w:pStyle w:val="FronterPage"/>
        <w:tabs>
          <w:tab w:val="clear" w:pos="720"/>
          <w:tab w:val="clear" w:pos="1440"/>
          <w:tab w:val="clear" w:pos="2160"/>
          <w:tab w:val="clear" w:pos="2880"/>
          <w:tab w:val="clear" w:pos="3600"/>
          <w:tab w:val="clear" w:pos="4320"/>
          <w:tab w:val="clear" w:pos="5040"/>
        </w:tabs>
        <w:sectPr w:rsidR="00EA0BAA" w:rsidSect="00EA0BAA">
          <w:type w:val="continuous"/>
          <w:pgSz w:w="12240" w:h="20160" w:code="5"/>
          <w:pgMar w:top="1440" w:right="2275" w:bottom="1440" w:left="2275" w:header="72" w:footer="720" w:gutter="0"/>
          <w:pgNumType w:start="1"/>
          <w:cols w:space="720"/>
          <w:docGrid w:linePitch="360"/>
        </w:sectPr>
      </w:pPr>
    </w:p>
    <w:p w14:paraId="75158294" w14:textId="77777777" w:rsidR="00070297" w:rsidRDefault="000D5BD2" w:rsidP="003A7F06">
      <w:pPr>
        <w:pStyle w:val="HangingAnAct"/>
        <w:rPr>
          <w:rStyle w:val="HangingAnActChar"/>
        </w:rPr>
      </w:pPr>
      <w:r>
        <w:rPr>
          <w:rStyle w:val="BillHead"/>
        </w:rPr>
        <w:lastRenderedPageBreak/>
        <w:t>A Senate Resolution</w:t>
      </w:r>
      <w:r w:rsidR="00686AEB" w:rsidRPr="006B7FA7">
        <w:rPr>
          <w:rStyle w:val="HangingAnActChar"/>
        </w:rPr>
        <w:t xml:space="preserve"> </w:t>
      </w:r>
      <w:r w:rsidR="003A7F06">
        <w:rPr>
          <w:rStyle w:val="HangingAnActChar"/>
        </w:rPr>
        <w:t>urging the Governor to</w:t>
      </w:r>
      <w:r w:rsidR="00424B9A">
        <w:rPr>
          <w:rStyle w:val="HangingAnActChar"/>
        </w:rPr>
        <w:t xml:space="preserve"> safely</w:t>
      </w:r>
      <w:r w:rsidR="003A7F06">
        <w:rPr>
          <w:rStyle w:val="HangingAnActChar"/>
        </w:rPr>
        <w:t xml:space="preserve"> reopen State offices closed due to the COVID-19 pandemic.</w:t>
      </w:r>
    </w:p>
    <w:p w14:paraId="553F4DAB" w14:textId="77777777" w:rsidR="003A7F06" w:rsidRPr="003A7F06" w:rsidRDefault="003A7F06" w:rsidP="003A7F06"/>
    <w:p w14:paraId="78937428" w14:textId="6A0565F5" w:rsidR="00070297" w:rsidRDefault="00070297">
      <w:pPr>
        <w:pStyle w:val="IndentHang"/>
      </w:pPr>
      <w:r w:rsidRPr="00391B81">
        <w:rPr>
          <w:b/>
          <w:bCs/>
          <w:smallCaps/>
        </w:rPr>
        <w:t>Whereas,</w:t>
      </w:r>
      <w:r w:rsidRPr="001C43C8">
        <w:t xml:space="preserve"> </w:t>
      </w:r>
      <w:r w:rsidR="003A7F06">
        <w:t xml:space="preserve">Rising COVID-19 infections prompted Governor Murphy </w:t>
      </w:r>
      <w:r w:rsidR="00311485">
        <w:t>to declare</w:t>
      </w:r>
      <w:r w:rsidR="003A7F06">
        <w:t xml:space="preserve"> a Statewide stay-at-home-order</w:t>
      </w:r>
      <w:r w:rsidR="00D82CE9" w:rsidRPr="00D82CE9">
        <w:t xml:space="preserve"> </w:t>
      </w:r>
      <w:r w:rsidR="00D82CE9">
        <w:t>on March 21, 2020 through Executive Order No. 107</w:t>
      </w:r>
      <w:r w:rsidR="00311485">
        <w:t xml:space="preserve">, which required all employers to either reduce staff on site to the minimum </w:t>
      </w:r>
      <w:r w:rsidR="00D82CE9">
        <w:t xml:space="preserve">number </w:t>
      </w:r>
      <w:r w:rsidR="00311485">
        <w:t>necessary or utilize work-from-home arrangements if feasible</w:t>
      </w:r>
      <w:r w:rsidR="003A7F06">
        <w:t>; and</w:t>
      </w:r>
    </w:p>
    <w:p w14:paraId="4BDC16F8" w14:textId="471E2527" w:rsidR="00397C1D" w:rsidRDefault="00130CE3" w:rsidP="00130CE3">
      <w:pPr>
        <w:pStyle w:val="IndentHang"/>
      </w:pPr>
      <w:r w:rsidRPr="00391B81">
        <w:rPr>
          <w:b/>
          <w:bCs/>
          <w:smallCaps/>
        </w:rPr>
        <w:t>Whereas,</w:t>
      </w:r>
      <w:r w:rsidRPr="001C43C8">
        <w:t xml:space="preserve"> </w:t>
      </w:r>
      <w:r>
        <w:t xml:space="preserve">According to statistics compiled by the State of New Jersey, the COVID-19 infection rate has dramatically decreased from 3,000 people per day to less than 700 per day and the number of patients hospitalized due to COVID-19 has </w:t>
      </w:r>
      <w:r w:rsidR="00D82CE9">
        <w:t>decreased</w:t>
      </w:r>
      <w:r>
        <w:t xml:space="preserve"> from 2,300 to under 700 </w:t>
      </w:r>
      <w:r w:rsidR="006C63CF">
        <w:t>as of May 26, 2021</w:t>
      </w:r>
      <w:r>
        <w:t>; and</w:t>
      </w:r>
    </w:p>
    <w:p w14:paraId="556A0C6C" w14:textId="77777777" w:rsidR="00130CE3" w:rsidRPr="00B1143C" w:rsidRDefault="00397C1D" w:rsidP="00130CE3">
      <w:pPr>
        <w:pStyle w:val="IndentHang"/>
      </w:pPr>
      <w:r w:rsidRPr="00391B81">
        <w:rPr>
          <w:b/>
          <w:bCs/>
          <w:smallCaps/>
        </w:rPr>
        <w:t>Whereas,</w:t>
      </w:r>
      <w:r w:rsidRPr="001C43C8">
        <w:t xml:space="preserve"> </w:t>
      </w:r>
      <w:r>
        <w:t>In the State of New Jersey alone, over 4</w:t>
      </w:r>
      <w:r w:rsidR="00783847">
        <w:t xml:space="preserve"> million</w:t>
      </w:r>
      <w:r>
        <w:t xml:space="preserve"> residents are fully vaccinated</w:t>
      </w:r>
      <w:r w:rsidR="00783847">
        <w:t xml:space="preserve"> against COVID-19</w:t>
      </w:r>
      <w:r>
        <w:t xml:space="preserve"> and an additional 4.7 million have received </w:t>
      </w:r>
      <w:r w:rsidR="00783847">
        <w:t>at least on</w:t>
      </w:r>
      <w:r w:rsidR="004D5E33">
        <w:t xml:space="preserve">e dose </w:t>
      </w:r>
      <w:r w:rsidR="00134AA4">
        <w:t xml:space="preserve">of the vaccine </w:t>
      </w:r>
      <w:r w:rsidR="00783847">
        <w:t xml:space="preserve">as of May 26, 2021; and </w:t>
      </w:r>
      <w:r w:rsidR="00130CE3">
        <w:t xml:space="preserve"> </w:t>
      </w:r>
    </w:p>
    <w:p w14:paraId="606B6D64" w14:textId="7CFEFA1E" w:rsidR="00311485" w:rsidRDefault="00311485">
      <w:pPr>
        <w:pStyle w:val="IndentHang"/>
      </w:pPr>
      <w:r w:rsidRPr="00391B81">
        <w:rPr>
          <w:b/>
          <w:bCs/>
          <w:smallCaps/>
        </w:rPr>
        <w:t>Whereas,</w:t>
      </w:r>
      <w:r w:rsidR="0007632A">
        <w:t xml:space="preserve"> </w:t>
      </w:r>
      <w:r w:rsidR="00130CE3">
        <w:t xml:space="preserve">In response to the </w:t>
      </w:r>
      <w:r w:rsidR="0081046C">
        <w:t>diminished</w:t>
      </w:r>
      <w:r w:rsidR="00130CE3">
        <w:t xml:space="preserve"> threat of COVID-19, </w:t>
      </w:r>
      <w:r w:rsidR="00DD1C3C">
        <w:t xml:space="preserve">the </w:t>
      </w:r>
      <w:r w:rsidR="002B041D">
        <w:t>staff reduction and work-from-home requirements</w:t>
      </w:r>
      <w:r w:rsidR="00DD1C3C">
        <w:t xml:space="preserve"> ordered by Executive Order No. 107</w:t>
      </w:r>
      <w:r w:rsidR="002B041D">
        <w:t xml:space="preserve"> were</w:t>
      </w:r>
      <w:r w:rsidR="007F6425">
        <w:t xml:space="preserve"> rescinded by Executive O</w:t>
      </w:r>
      <w:r w:rsidR="0007632A">
        <w:t>rder No. 243 on May 26, 2021</w:t>
      </w:r>
      <w:r w:rsidR="000249B8">
        <w:t xml:space="preserve">, </w:t>
      </w:r>
      <w:r w:rsidR="00130CE3">
        <w:t xml:space="preserve">yet </w:t>
      </w:r>
      <w:r w:rsidR="000249B8">
        <w:t>a majority of State departments and agenci</w:t>
      </w:r>
      <w:r w:rsidR="0007632A">
        <w:t xml:space="preserve">es continue to </w:t>
      </w:r>
      <w:r w:rsidR="00CE7C95">
        <w:t xml:space="preserve">limit the </w:t>
      </w:r>
      <w:r w:rsidR="00D82CE9">
        <w:t xml:space="preserve">number </w:t>
      </w:r>
      <w:r w:rsidR="00CE7C95">
        <w:t xml:space="preserve">of staff working on-site and </w:t>
      </w:r>
      <w:r w:rsidR="00D82CE9">
        <w:t xml:space="preserve">continue to </w:t>
      </w:r>
      <w:r w:rsidR="0007632A">
        <w:t>utilize</w:t>
      </w:r>
      <w:r w:rsidR="000249B8">
        <w:t xml:space="preserve"> work-from</w:t>
      </w:r>
      <w:r w:rsidR="00DC15CB">
        <w:t xml:space="preserve">-home arrangements for both </w:t>
      </w:r>
      <w:r w:rsidR="000249B8">
        <w:t xml:space="preserve">essential and </w:t>
      </w:r>
      <w:r w:rsidR="00DC15CB">
        <w:t>non-</w:t>
      </w:r>
      <w:r w:rsidR="000249B8">
        <w:t>essential employees</w:t>
      </w:r>
      <w:r w:rsidR="0007632A">
        <w:t>; and</w:t>
      </w:r>
    </w:p>
    <w:p w14:paraId="14506D39" w14:textId="01B96BBE" w:rsidR="00B243C6" w:rsidRDefault="00335BE9">
      <w:pPr>
        <w:pStyle w:val="IndentHang"/>
      </w:pPr>
      <w:r w:rsidRPr="00391B81">
        <w:rPr>
          <w:b/>
          <w:bCs/>
          <w:smallCaps/>
        </w:rPr>
        <w:t>Whereas,</w:t>
      </w:r>
      <w:r w:rsidRPr="001C43C8">
        <w:t xml:space="preserve"> </w:t>
      </w:r>
      <w:r w:rsidR="0019475F">
        <w:t>Many State departments and agencies provide invaluable services to the residents of the State of New Jersey</w:t>
      </w:r>
      <w:r w:rsidR="000B767E">
        <w:t xml:space="preserve">, many of which are </w:t>
      </w:r>
      <w:r w:rsidR="005259A9">
        <w:t>particularly</w:t>
      </w:r>
      <w:r w:rsidR="000B767E">
        <w:t xml:space="preserve"> important</w:t>
      </w:r>
      <w:r w:rsidR="005259A9">
        <w:t xml:space="preserve"> during</w:t>
      </w:r>
      <w:r w:rsidR="00E11119">
        <w:t xml:space="preserve"> a time of crisis such as the COVID-19 pandemic</w:t>
      </w:r>
      <w:r w:rsidR="000B767E">
        <w:t>,</w:t>
      </w:r>
      <w:r w:rsidR="00E11119">
        <w:t xml:space="preserve"> and </w:t>
      </w:r>
      <w:r w:rsidR="007B0673">
        <w:t>the quality of</w:t>
      </w:r>
      <w:r w:rsidR="003D1240">
        <w:t xml:space="preserve"> these services has decreased due to the </w:t>
      </w:r>
      <w:r w:rsidR="00D82CE9">
        <w:t>restriction on</w:t>
      </w:r>
      <w:r w:rsidR="00CB302F">
        <w:t xml:space="preserve"> employees working on-site; </w:t>
      </w:r>
      <w:r w:rsidR="003D1240">
        <w:t>and</w:t>
      </w:r>
    </w:p>
    <w:p w14:paraId="6C7AD9A7" w14:textId="4741F8C5" w:rsidR="00D844C7" w:rsidRDefault="00B243C6">
      <w:pPr>
        <w:pStyle w:val="IndentHang"/>
      </w:pPr>
      <w:r w:rsidRPr="00391B81">
        <w:rPr>
          <w:b/>
          <w:bCs/>
          <w:smallCaps/>
        </w:rPr>
        <w:t>Whereas,</w:t>
      </w:r>
      <w:r w:rsidRPr="001C43C8">
        <w:t xml:space="preserve"> </w:t>
      </w:r>
      <w:r w:rsidR="00D844C7">
        <w:t xml:space="preserve">The online unemployment filing system managed by the </w:t>
      </w:r>
      <w:r w:rsidR="0019475F">
        <w:t xml:space="preserve">Department of </w:t>
      </w:r>
      <w:r w:rsidR="005259A9">
        <w:t>Labor and Workforce Development</w:t>
      </w:r>
      <w:r w:rsidR="00D844C7">
        <w:t xml:space="preserve"> is not equipped to handle the substantial number of unemployment claims filed during the COVID-19 pandemic and many individuals have encountered issues during the unemployment filing process that are still unresolved due to the</w:t>
      </w:r>
      <w:r w:rsidR="00D82CE9">
        <w:t xml:space="preserve"> </w:t>
      </w:r>
      <w:r w:rsidR="00DF0C22">
        <w:t>restriction</w:t>
      </w:r>
      <w:r w:rsidR="00D82CE9">
        <w:t xml:space="preserve"> on</w:t>
      </w:r>
      <w:r w:rsidR="00D844C7">
        <w:t xml:space="preserve"> in-person customer assistance; and</w:t>
      </w:r>
    </w:p>
    <w:p w14:paraId="3FFCD37B" w14:textId="77777777" w:rsidR="00335BE9" w:rsidRDefault="00D844C7">
      <w:pPr>
        <w:pStyle w:val="IndentHang"/>
      </w:pPr>
      <w:r w:rsidRPr="00391B81">
        <w:rPr>
          <w:b/>
          <w:bCs/>
          <w:smallCaps/>
        </w:rPr>
        <w:t>Whereas,</w:t>
      </w:r>
      <w:r w:rsidRPr="001C43C8">
        <w:t xml:space="preserve"> </w:t>
      </w:r>
      <w:r w:rsidR="000E4350">
        <w:t>The</w:t>
      </w:r>
      <w:r w:rsidR="005259A9">
        <w:t xml:space="preserve"> One-Stop C</w:t>
      </w:r>
      <w:r w:rsidR="000E4350">
        <w:t>areer Centers throughout the State managed by the Department of Labor and Workforce Development which provide employment assistance to many unemployed individuals remain closed</w:t>
      </w:r>
      <w:r w:rsidR="00E67BF2">
        <w:t xml:space="preserve"> and the failure to reopen these centers may result in further economic harm</w:t>
      </w:r>
      <w:r w:rsidR="006C63CF">
        <w:t xml:space="preserve"> to the unemployed individual and in a larger scale, the State of New Jersey</w:t>
      </w:r>
      <w:r w:rsidR="000E4350">
        <w:t xml:space="preserve">; and </w:t>
      </w:r>
    </w:p>
    <w:p w14:paraId="6149DA3E" w14:textId="77777777" w:rsidR="000B1054" w:rsidRDefault="00E67BF2" w:rsidP="00CE42D4">
      <w:pPr>
        <w:pStyle w:val="IndentHang"/>
      </w:pPr>
      <w:r w:rsidRPr="00391B81">
        <w:rPr>
          <w:b/>
          <w:bCs/>
          <w:smallCaps/>
        </w:rPr>
        <w:t>Whereas,</w:t>
      </w:r>
      <w:r w:rsidRPr="001C43C8">
        <w:t xml:space="preserve"> </w:t>
      </w:r>
      <w:r w:rsidR="00F665B7">
        <w:t xml:space="preserve">Due to </w:t>
      </w:r>
      <w:r w:rsidR="00B2303C">
        <w:t>vaccination efforts</w:t>
      </w:r>
      <w:r w:rsidR="00F665B7">
        <w:t xml:space="preserve"> that</w:t>
      </w:r>
      <w:r w:rsidR="00B2303C">
        <w:t xml:space="preserve"> have led to a low infection and hospitalization rate in the State of New Jersey</w:t>
      </w:r>
      <w:r w:rsidR="000D275C">
        <w:t xml:space="preserve"> and the issues which have risen due to the closure of State offices</w:t>
      </w:r>
      <w:r w:rsidR="00B2303C">
        <w:t xml:space="preserve">, </w:t>
      </w:r>
      <w:r w:rsidR="00F665B7">
        <w:t>this House respectfully urges the Governor to safely</w:t>
      </w:r>
      <w:r w:rsidR="00B2303C">
        <w:t xml:space="preserve"> reopen State agencies and departments, particularly those administering in</w:t>
      </w:r>
      <w:r w:rsidR="009A06FD">
        <w:t xml:space="preserve">valuable services </w:t>
      </w:r>
      <w:r w:rsidR="00D56354">
        <w:lastRenderedPageBreak/>
        <w:t xml:space="preserve">the provision of which benefit from in-person customer assistance </w:t>
      </w:r>
      <w:r w:rsidR="009A06FD">
        <w:t>to New Jersey residents</w:t>
      </w:r>
      <w:r w:rsidR="00C92D73">
        <w:t>; now, therefore,</w:t>
      </w:r>
    </w:p>
    <w:p w14:paraId="69465E14" w14:textId="77777777" w:rsidR="00CE42D4" w:rsidRPr="00CE42D4" w:rsidRDefault="00CE42D4" w:rsidP="00CE42D4"/>
    <w:p w14:paraId="4B941223" w14:textId="77777777" w:rsidR="00686AEB" w:rsidRPr="00AA7880" w:rsidRDefault="00686AEB" w:rsidP="00686AEB">
      <w:r>
        <w:tab/>
      </w:r>
      <w:r w:rsidR="000D5BD2">
        <w:rPr>
          <w:rStyle w:val="BillHeading2"/>
        </w:rPr>
        <w:t>Be It Resolved</w:t>
      </w:r>
      <w:r>
        <w:rPr>
          <w:rStyle w:val="BillHeading2"/>
        </w:rPr>
        <w:t xml:space="preserve"> </w:t>
      </w:r>
      <w:r w:rsidR="000D5BD2">
        <w:rPr>
          <w:rStyle w:val="BillLanguage"/>
        </w:rPr>
        <w:t>by the Senate of the State of New Je</w:t>
      </w:r>
      <w:bookmarkStart w:id="1" w:name="_GoBack"/>
      <w:bookmarkEnd w:id="1"/>
      <w:r w:rsidR="000D5BD2">
        <w:rPr>
          <w:rStyle w:val="BillLanguage"/>
        </w:rPr>
        <w:t>rsey:</w:t>
      </w:r>
    </w:p>
    <w:p w14:paraId="0A889FA3" w14:textId="77777777" w:rsidR="009A06FD" w:rsidRDefault="009A06FD" w:rsidP="00686AEB"/>
    <w:p w14:paraId="3660D84D" w14:textId="2A1F1CF1" w:rsidR="009A06FD" w:rsidRDefault="009A06FD" w:rsidP="00686AEB">
      <w:r>
        <w:tab/>
        <w:t xml:space="preserve">1. </w:t>
      </w:r>
      <w:r w:rsidR="00D93C9B">
        <w:t xml:space="preserve"> </w:t>
      </w:r>
      <w:r w:rsidR="00F665B7">
        <w:t xml:space="preserve">This House respectfully urges the Governor to safely reopen State departments and agencies in light of the </w:t>
      </w:r>
      <w:r w:rsidR="00877056">
        <w:t xml:space="preserve">significant </w:t>
      </w:r>
      <w:r w:rsidR="00F665B7">
        <w:t>progress the State</w:t>
      </w:r>
      <w:r w:rsidR="00877056">
        <w:t xml:space="preserve"> of New Jersey has achieved</w:t>
      </w:r>
      <w:r w:rsidR="000B767E">
        <w:t xml:space="preserve"> in combating the </w:t>
      </w:r>
      <w:r w:rsidR="00F665B7">
        <w:t>COVID-19</w:t>
      </w:r>
      <w:r w:rsidR="000B767E">
        <w:t xml:space="preserve"> pandemic</w:t>
      </w:r>
      <w:r w:rsidR="00F665B7">
        <w:t xml:space="preserve">. </w:t>
      </w:r>
    </w:p>
    <w:p w14:paraId="3C56E2A1" w14:textId="77777777" w:rsidR="00F665B7" w:rsidRDefault="00F665B7" w:rsidP="00686AEB"/>
    <w:p w14:paraId="6C412077" w14:textId="1CCD6E0F" w:rsidR="00F665B7" w:rsidRDefault="00F665B7" w:rsidP="00686AEB">
      <w:r>
        <w:tab/>
        <w:t xml:space="preserve">2. </w:t>
      </w:r>
      <w:r w:rsidR="00D93C9B">
        <w:t xml:space="preserve"> </w:t>
      </w:r>
      <w:r>
        <w:t>Copies of this resolution, as filed with the Secretary of State, shall be transmitted by the Secretary of the Senate to the Governor and Lieutenant Governor of the State of New Jersey.</w:t>
      </w:r>
    </w:p>
    <w:p w14:paraId="1987573D" w14:textId="77777777" w:rsidR="009A06FD" w:rsidRPr="00D71D68" w:rsidRDefault="009A06FD" w:rsidP="00686AEB"/>
    <w:p w14:paraId="782A891C" w14:textId="77777777" w:rsidR="00686AEB" w:rsidRPr="00CE7BD8" w:rsidRDefault="00686AEB" w:rsidP="00686AEB"/>
    <w:p w14:paraId="12DB0218" w14:textId="77777777" w:rsidR="00686AEB" w:rsidRPr="00AA7880" w:rsidRDefault="00686AEB" w:rsidP="00686AEB">
      <w:pPr>
        <w:jc w:val="center"/>
      </w:pPr>
      <w:r w:rsidRPr="00D71D68">
        <w:t>STATEMENT</w:t>
      </w:r>
    </w:p>
    <w:p w14:paraId="76EBFD33" w14:textId="77777777" w:rsidR="00686AEB" w:rsidRDefault="00686AEB" w:rsidP="00686AEB"/>
    <w:p w14:paraId="565D8D5B" w14:textId="7BC6DB27" w:rsidR="00D12784" w:rsidRDefault="00D12784" w:rsidP="00686AEB">
      <w:r>
        <w:tab/>
      </w:r>
      <w:r w:rsidR="006F3607">
        <w:t xml:space="preserve">This resolution urges the Governor to safely reopen all State offices shuttered due to the COVID-19 pandemic. </w:t>
      </w:r>
      <w:r w:rsidR="00850DB5">
        <w:t xml:space="preserve"> </w:t>
      </w:r>
      <w:r w:rsidR="006F3607">
        <w:t xml:space="preserve">The State of New Jersey has made significant progress in combating the COVID-19 pandemic. </w:t>
      </w:r>
      <w:r w:rsidR="00850DB5">
        <w:t xml:space="preserve"> </w:t>
      </w:r>
      <w:r w:rsidR="006F3607">
        <w:t xml:space="preserve">A high vaccination rate and stringent </w:t>
      </w:r>
      <w:r w:rsidR="00D82CE9">
        <w:t xml:space="preserve">requirements for face coverings and </w:t>
      </w:r>
      <w:r w:rsidR="006F3607">
        <w:t xml:space="preserve">social </w:t>
      </w:r>
      <w:r w:rsidR="003012E6">
        <w:t>distancing have</w:t>
      </w:r>
      <w:r w:rsidR="006F3607">
        <w:t xml:space="preserve"> led to a dramatic decrease in COVID-19 infections and hospitalizations. </w:t>
      </w:r>
      <w:r w:rsidR="00850DB5">
        <w:t xml:space="preserve"> </w:t>
      </w:r>
      <w:r w:rsidR="006F3607">
        <w:t xml:space="preserve">In </w:t>
      </w:r>
      <w:r w:rsidR="00D82CE9">
        <w:t>light</w:t>
      </w:r>
      <w:r w:rsidR="006F3607">
        <w:t xml:space="preserve"> of this success, Executive Order No. 243 overrides the minimum staff requirements and work-from-home recommendations </w:t>
      </w:r>
      <w:r w:rsidR="00D82CE9">
        <w:t>that have been</w:t>
      </w:r>
      <w:r w:rsidR="006F3607">
        <w:t xml:space="preserve"> in place </w:t>
      </w:r>
      <w:r w:rsidR="00D82CE9">
        <w:t xml:space="preserve">for </w:t>
      </w:r>
      <w:r w:rsidR="006F3607">
        <w:t xml:space="preserve">over a </w:t>
      </w:r>
      <w:r w:rsidR="003012E6">
        <w:t>year due</w:t>
      </w:r>
      <w:r w:rsidR="00D82CE9">
        <w:t xml:space="preserve"> </w:t>
      </w:r>
      <w:r w:rsidR="003012E6">
        <w:t>to Executive</w:t>
      </w:r>
      <w:r w:rsidR="006F3607">
        <w:t xml:space="preserve"> Order No. 107. </w:t>
      </w:r>
      <w:r w:rsidR="00850DB5">
        <w:t xml:space="preserve"> </w:t>
      </w:r>
      <w:r w:rsidR="004D45EE">
        <w:t>While m</w:t>
      </w:r>
      <w:r w:rsidR="006F3607">
        <w:t>any businesses</w:t>
      </w:r>
      <w:r w:rsidR="004D45EE">
        <w:t xml:space="preserve"> and establishments</w:t>
      </w:r>
      <w:r w:rsidR="006F3607">
        <w:t xml:space="preserve"> have</w:t>
      </w:r>
      <w:r w:rsidR="004D45EE">
        <w:t xml:space="preserve"> reopened and</w:t>
      </w:r>
      <w:r w:rsidR="006F3607">
        <w:t xml:space="preserve"> returned </w:t>
      </w:r>
      <w:r w:rsidR="004D45EE">
        <w:t xml:space="preserve">to full capacity, the majority of State offices remain either closed or only partially staffed. </w:t>
      </w:r>
    </w:p>
    <w:p w14:paraId="5E04B167" w14:textId="1505035C" w:rsidR="004D45EE" w:rsidRDefault="004D45EE" w:rsidP="00686AEB">
      <w:r>
        <w:tab/>
        <w:t xml:space="preserve">State agencies and departments manage very important and invaluable services offered to the residents of the State of New Jersey. </w:t>
      </w:r>
      <w:r w:rsidR="00850DB5">
        <w:t xml:space="preserve"> </w:t>
      </w:r>
      <w:r>
        <w:t xml:space="preserve">As an example, the Department of Labor and Workforce Development manages the </w:t>
      </w:r>
      <w:r w:rsidR="00862E4B">
        <w:t xml:space="preserve">online unemployment filing </w:t>
      </w:r>
      <w:r w:rsidR="00877056">
        <w:t>system that</w:t>
      </w:r>
      <w:r w:rsidR="00862E4B">
        <w:t xml:space="preserve"> was not equipped to handle the surge of unemployment applications cause</w:t>
      </w:r>
      <w:r w:rsidR="00CB302F">
        <w:t>d</w:t>
      </w:r>
      <w:r w:rsidR="00862E4B">
        <w:t xml:space="preserve"> by the COVID-19 pandemic. </w:t>
      </w:r>
      <w:r w:rsidR="00850DB5">
        <w:t xml:space="preserve"> </w:t>
      </w:r>
      <w:r w:rsidR="00862E4B">
        <w:t>Further exacerbating the problem, many issues encountered by applicants</w:t>
      </w:r>
      <w:r w:rsidR="000D275C">
        <w:t xml:space="preserve">, sometimes </w:t>
      </w:r>
      <w:r w:rsidR="00D82CE9">
        <w:t xml:space="preserve">originating </w:t>
      </w:r>
      <w:r w:rsidR="000D275C">
        <w:t>over a year ago,</w:t>
      </w:r>
      <w:r w:rsidR="00862E4B">
        <w:t xml:space="preserve"> have not </w:t>
      </w:r>
      <w:r w:rsidR="000D275C">
        <w:t xml:space="preserve">yet </w:t>
      </w:r>
      <w:r w:rsidR="00862E4B">
        <w:t xml:space="preserve">been resolved due to </w:t>
      </w:r>
      <w:r w:rsidR="000D275C">
        <w:t>the closure of in-person services</w:t>
      </w:r>
      <w:r w:rsidR="00862E4B">
        <w:t xml:space="preserve">. </w:t>
      </w:r>
      <w:r w:rsidR="00850DB5">
        <w:t xml:space="preserve"> </w:t>
      </w:r>
      <w:r w:rsidR="00862E4B">
        <w:t>The One-Stop Career Centers also managed by the Department of Labor and Workforce</w:t>
      </w:r>
      <w:r w:rsidR="00877056">
        <w:t xml:space="preserve"> Development</w:t>
      </w:r>
      <w:r w:rsidR="00862E4B">
        <w:t xml:space="preserve"> provide employment services to unemployed individuals</w:t>
      </w:r>
      <w:r w:rsidR="00764BD7">
        <w:t xml:space="preserve">, yet also remain closed. </w:t>
      </w:r>
      <w:r w:rsidR="00850DB5">
        <w:t xml:space="preserve"> </w:t>
      </w:r>
      <w:r w:rsidR="00764BD7">
        <w:t>It is import</w:t>
      </w:r>
      <w:r w:rsidR="00CB302F">
        <w:t>ant that New Jersey residents are</w:t>
      </w:r>
      <w:r w:rsidR="00764BD7">
        <w:t xml:space="preserve"> successful in </w:t>
      </w:r>
      <w:r w:rsidR="003012E6">
        <w:t>accessing these</w:t>
      </w:r>
      <w:r w:rsidR="00764BD7">
        <w:t xml:space="preserve"> services, as it may prevent further economic harm to both the individual and the S</w:t>
      </w:r>
      <w:r w:rsidR="00D93C9B">
        <w:t>tate of New Jersey as a whole.</w:t>
      </w:r>
    </w:p>
    <w:sectPr w:rsidR="004D45EE" w:rsidSect="00EA0BAA">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736C2B" w14:textId="77777777" w:rsidR="005120C3" w:rsidRDefault="005120C3">
      <w:r>
        <w:separator/>
      </w:r>
    </w:p>
  </w:endnote>
  <w:endnote w:type="continuationSeparator" w:id="0">
    <w:p w14:paraId="2645C692" w14:textId="77777777" w:rsidR="005120C3" w:rsidRDefault="005120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75A840" w14:textId="560CE5DC" w:rsidR="009C479B" w:rsidRDefault="009C479B" w:rsidP="009C479B">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ED9092"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39B298"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B55347" w14:textId="77777777" w:rsidR="005120C3" w:rsidRDefault="005120C3">
      <w:r>
        <w:separator/>
      </w:r>
    </w:p>
  </w:footnote>
  <w:footnote w:type="continuationSeparator" w:id="0">
    <w:p w14:paraId="7264E692" w14:textId="77777777" w:rsidR="005120C3" w:rsidRDefault="005120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59686" w14:textId="77777777" w:rsidR="00665CBC" w:rsidRDefault="00A1787C">
    <w:pPr>
      <w:pStyle w:val="Header"/>
    </w:pPr>
    <w:r>
      <w:rPr>
        <w:noProof/>
      </w:rPr>
      <w:pict w14:anchorId="748DBF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6065CC"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933E5" w14:textId="079FFD57" w:rsidR="00665CBC" w:rsidRDefault="00665CBC" w:rsidP="00686AEB">
    <w:pPr>
      <w:pStyle w:val="Header"/>
      <w:jc w:val="center"/>
      <w:rPr>
        <w:rStyle w:val="PageNumber"/>
      </w:rPr>
    </w:pPr>
  </w:p>
  <w:p w14:paraId="1FC6A33C" w14:textId="0E0CB8DF" w:rsidR="00EA0BAA" w:rsidRDefault="00EA0BAA" w:rsidP="00EA0BAA">
    <w:pPr>
      <w:pStyle w:val="bpuHeadSpon"/>
    </w:pPr>
    <w:r w:rsidRPr="00EA0BAA">
      <w:rPr>
        <w:rStyle w:val="bpuHeadSponChar"/>
      </w:rPr>
      <w:t>SR135</w:t>
    </w:r>
    <w:r>
      <w:t xml:space="preserve"> WEINBERG</w:t>
    </w:r>
    <w:r w:rsidR="009C479B">
      <w:t>, GOPAL</w:t>
    </w:r>
  </w:p>
  <w:p w14:paraId="50FC5CD5" w14:textId="49ACEF8D" w:rsidR="00EA0BAA" w:rsidRDefault="00EA0BAA" w:rsidP="00EA0BAA">
    <w:pPr>
      <w:pStyle w:val="bpuHeadSpon"/>
    </w:pPr>
    <w:r>
      <w:fldChar w:fldCharType="begin"/>
    </w:r>
    <w:r>
      <w:instrText xml:space="preserve"> PAGE  \* MERGEFORMAT </w:instrText>
    </w:r>
    <w:r>
      <w:fldChar w:fldCharType="separate"/>
    </w:r>
    <w:r w:rsidR="00A1787C">
      <w:rPr>
        <w:noProof/>
      </w:rPr>
      <w:t>3</w:t>
    </w:r>
    <w:r>
      <w:fldChar w:fldCharType="end"/>
    </w:r>
  </w:p>
  <w:p w14:paraId="5AFECFC5" w14:textId="77777777" w:rsidR="00EA0BAA" w:rsidRDefault="00EA0BAA" w:rsidP="00EA0BA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5FA4E0" w14:textId="2449060C" w:rsidR="00665CBC" w:rsidRDefault="00665CBC">
    <w:pPr>
      <w:pStyle w:val="Header"/>
    </w:pPr>
  </w:p>
  <w:p w14:paraId="2079B8ED" w14:textId="55D2DC3D" w:rsidR="00EA0BAA" w:rsidRDefault="00EA0BAA" w:rsidP="00EA0BAA">
    <w:pPr>
      <w:pStyle w:val="bpuHeadSpon"/>
    </w:pPr>
    <w:r w:rsidRPr="00EA0BAA">
      <w:rPr>
        <w:rStyle w:val="bpuHeadSponChar"/>
      </w:rPr>
      <w:t>SR135</w:t>
    </w:r>
    <w:r>
      <w:t xml:space="preserve"> WEINBERG</w:t>
    </w:r>
    <w:r w:rsidR="009C479B">
      <w:t>, GOPAL</w:t>
    </w:r>
  </w:p>
  <w:p w14:paraId="3CBEC4FF" w14:textId="13D655A7" w:rsidR="00EA0BAA" w:rsidRDefault="00EA0BAA" w:rsidP="00EA0BAA">
    <w:pPr>
      <w:pStyle w:val="bpuHeadSpon"/>
    </w:pPr>
    <w:r>
      <w:fldChar w:fldCharType="begin"/>
    </w:r>
    <w:r>
      <w:instrText xml:space="preserve"> PAGE  \* MERGEFORMAT </w:instrText>
    </w:r>
    <w:r>
      <w:fldChar w:fldCharType="separate"/>
    </w:r>
    <w:r w:rsidR="00A1787C">
      <w:rPr>
        <w:noProof/>
      </w:rPr>
      <w:t>2</w:t>
    </w:r>
    <w:r>
      <w:fldChar w:fldCharType="end"/>
    </w:r>
  </w:p>
  <w:p w14:paraId="1577E9A5" w14:textId="77777777" w:rsidR="00EA0BAA" w:rsidRDefault="00EA0BAA" w:rsidP="00EA0BA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363A"/>
    <w:rsid w:val="000051BD"/>
    <w:rsid w:val="000160A5"/>
    <w:rsid w:val="0002335B"/>
    <w:rsid w:val="000249B8"/>
    <w:rsid w:val="0003549A"/>
    <w:rsid w:val="000367AE"/>
    <w:rsid w:val="00043B22"/>
    <w:rsid w:val="00054975"/>
    <w:rsid w:val="00057D20"/>
    <w:rsid w:val="0006197C"/>
    <w:rsid w:val="0006281F"/>
    <w:rsid w:val="00070297"/>
    <w:rsid w:val="0007632A"/>
    <w:rsid w:val="0008141C"/>
    <w:rsid w:val="00092F6B"/>
    <w:rsid w:val="00094A55"/>
    <w:rsid w:val="000A44A7"/>
    <w:rsid w:val="000B1054"/>
    <w:rsid w:val="000B3411"/>
    <w:rsid w:val="000B767E"/>
    <w:rsid w:val="000C054C"/>
    <w:rsid w:val="000C12C2"/>
    <w:rsid w:val="000C5038"/>
    <w:rsid w:val="000D11AF"/>
    <w:rsid w:val="000D275C"/>
    <w:rsid w:val="000D5BD2"/>
    <w:rsid w:val="000D6255"/>
    <w:rsid w:val="000D6262"/>
    <w:rsid w:val="000D7B4A"/>
    <w:rsid w:val="000E4006"/>
    <w:rsid w:val="000E4350"/>
    <w:rsid w:val="000F1DDB"/>
    <w:rsid w:val="000F3DA2"/>
    <w:rsid w:val="000F5971"/>
    <w:rsid w:val="000F5FDE"/>
    <w:rsid w:val="000F7466"/>
    <w:rsid w:val="0013000E"/>
    <w:rsid w:val="00130CE3"/>
    <w:rsid w:val="00133F81"/>
    <w:rsid w:val="00134AA4"/>
    <w:rsid w:val="001356AD"/>
    <w:rsid w:val="00135943"/>
    <w:rsid w:val="0014664C"/>
    <w:rsid w:val="00155DDB"/>
    <w:rsid w:val="001643BB"/>
    <w:rsid w:val="001645FB"/>
    <w:rsid w:val="00173D2B"/>
    <w:rsid w:val="00181676"/>
    <w:rsid w:val="00183603"/>
    <w:rsid w:val="0018410E"/>
    <w:rsid w:val="0019475F"/>
    <w:rsid w:val="00194E78"/>
    <w:rsid w:val="0019707B"/>
    <w:rsid w:val="00197E8B"/>
    <w:rsid w:val="00197FA4"/>
    <w:rsid w:val="001A161A"/>
    <w:rsid w:val="001A3B79"/>
    <w:rsid w:val="001A66B6"/>
    <w:rsid w:val="001B3651"/>
    <w:rsid w:val="001B4716"/>
    <w:rsid w:val="001B4EA4"/>
    <w:rsid w:val="001C7C52"/>
    <w:rsid w:val="001D25F3"/>
    <w:rsid w:val="001D61AF"/>
    <w:rsid w:val="001E15F1"/>
    <w:rsid w:val="001E16FA"/>
    <w:rsid w:val="001E6213"/>
    <w:rsid w:val="001F14C7"/>
    <w:rsid w:val="001F7405"/>
    <w:rsid w:val="001F7793"/>
    <w:rsid w:val="00205533"/>
    <w:rsid w:val="00212B8D"/>
    <w:rsid w:val="002206C8"/>
    <w:rsid w:val="00222983"/>
    <w:rsid w:val="002370D0"/>
    <w:rsid w:val="00237BA3"/>
    <w:rsid w:val="00255958"/>
    <w:rsid w:val="00257FA2"/>
    <w:rsid w:val="0026574A"/>
    <w:rsid w:val="002660BB"/>
    <w:rsid w:val="002720E8"/>
    <w:rsid w:val="00275293"/>
    <w:rsid w:val="002776B0"/>
    <w:rsid w:val="00286C7E"/>
    <w:rsid w:val="002A1029"/>
    <w:rsid w:val="002A3A1A"/>
    <w:rsid w:val="002A4692"/>
    <w:rsid w:val="002A51BA"/>
    <w:rsid w:val="002B041D"/>
    <w:rsid w:val="002B044B"/>
    <w:rsid w:val="002B2E26"/>
    <w:rsid w:val="002B3FE6"/>
    <w:rsid w:val="002C2D81"/>
    <w:rsid w:val="002C461E"/>
    <w:rsid w:val="002C6CEC"/>
    <w:rsid w:val="002E09CE"/>
    <w:rsid w:val="002E69D1"/>
    <w:rsid w:val="002F3BA6"/>
    <w:rsid w:val="003012E6"/>
    <w:rsid w:val="00307396"/>
    <w:rsid w:val="00311485"/>
    <w:rsid w:val="00315320"/>
    <w:rsid w:val="00325776"/>
    <w:rsid w:val="00325E27"/>
    <w:rsid w:val="003276BB"/>
    <w:rsid w:val="00330395"/>
    <w:rsid w:val="00333704"/>
    <w:rsid w:val="00335BE9"/>
    <w:rsid w:val="00336624"/>
    <w:rsid w:val="0034025F"/>
    <w:rsid w:val="00340458"/>
    <w:rsid w:val="0034200F"/>
    <w:rsid w:val="003446A0"/>
    <w:rsid w:val="0034481B"/>
    <w:rsid w:val="00346915"/>
    <w:rsid w:val="00350130"/>
    <w:rsid w:val="00354334"/>
    <w:rsid w:val="0036180C"/>
    <w:rsid w:val="00363CF5"/>
    <w:rsid w:val="00363FAF"/>
    <w:rsid w:val="00364344"/>
    <w:rsid w:val="003702CA"/>
    <w:rsid w:val="00370617"/>
    <w:rsid w:val="00382F1F"/>
    <w:rsid w:val="003840E5"/>
    <w:rsid w:val="00391DA4"/>
    <w:rsid w:val="00397C1D"/>
    <w:rsid w:val="003A3C64"/>
    <w:rsid w:val="003A3F83"/>
    <w:rsid w:val="003A7F06"/>
    <w:rsid w:val="003C43EF"/>
    <w:rsid w:val="003C5A6B"/>
    <w:rsid w:val="003C7FB2"/>
    <w:rsid w:val="003D1240"/>
    <w:rsid w:val="003D24DE"/>
    <w:rsid w:val="003D363A"/>
    <w:rsid w:val="003E26D4"/>
    <w:rsid w:val="003E47BA"/>
    <w:rsid w:val="003F3B37"/>
    <w:rsid w:val="0040195A"/>
    <w:rsid w:val="00402DC0"/>
    <w:rsid w:val="00413007"/>
    <w:rsid w:val="00416C4B"/>
    <w:rsid w:val="0041751E"/>
    <w:rsid w:val="004211E5"/>
    <w:rsid w:val="00422091"/>
    <w:rsid w:val="00424B9A"/>
    <w:rsid w:val="0043386C"/>
    <w:rsid w:val="00436F2D"/>
    <w:rsid w:val="00436F5D"/>
    <w:rsid w:val="00441B42"/>
    <w:rsid w:val="0045118A"/>
    <w:rsid w:val="00455D51"/>
    <w:rsid w:val="00456BF9"/>
    <w:rsid w:val="0046028F"/>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45EE"/>
    <w:rsid w:val="004D5E33"/>
    <w:rsid w:val="004E1F3E"/>
    <w:rsid w:val="004E7A6B"/>
    <w:rsid w:val="004F21BD"/>
    <w:rsid w:val="004F4F1D"/>
    <w:rsid w:val="004F74DD"/>
    <w:rsid w:val="00501317"/>
    <w:rsid w:val="0050495C"/>
    <w:rsid w:val="00505DC9"/>
    <w:rsid w:val="00506E1E"/>
    <w:rsid w:val="005120C3"/>
    <w:rsid w:val="00513C81"/>
    <w:rsid w:val="005259A9"/>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11F"/>
    <w:rsid w:val="00602754"/>
    <w:rsid w:val="00605B20"/>
    <w:rsid w:val="0061156F"/>
    <w:rsid w:val="00613FF5"/>
    <w:rsid w:val="006155A8"/>
    <w:rsid w:val="00621076"/>
    <w:rsid w:val="00621B94"/>
    <w:rsid w:val="00624BD7"/>
    <w:rsid w:val="00626239"/>
    <w:rsid w:val="00635316"/>
    <w:rsid w:val="00635449"/>
    <w:rsid w:val="006378C5"/>
    <w:rsid w:val="00645E6A"/>
    <w:rsid w:val="0066547B"/>
    <w:rsid w:val="00665CBC"/>
    <w:rsid w:val="00667A5C"/>
    <w:rsid w:val="00677316"/>
    <w:rsid w:val="00686AEB"/>
    <w:rsid w:val="006950D5"/>
    <w:rsid w:val="00697040"/>
    <w:rsid w:val="006B7897"/>
    <w:rsid w:val="006B7FA7"/>
    <w:rsid w:val="006C086A"/>
    <w:rsid w:val="006C21C1"/>
    <w:rsid w:val="006C2F05"/>
    <w:rsid w:val="006C63CF"/>
    <w:rsid w:val="006C7327"/>
    <w:rsid w:val="006D00E5"/>
    <w:rsid w:val="006D791B"/>
    <w:rsid w:val="006E2895"/>
    <w:rsid w:val="006F180D"/>
    <w:rsid w:val="006F3607"/>
    <w:rsid w:val="006F4334"/>
    <w:rsid w:val="006F47AF"/>
    <w:rsid w:val="006F6B8A"/>
    <w:rsid w:val="00707CD3"/>
    <w:rsid w:val="00716BB9"/>
    <w:rsid w:val="007256D1"/>
    <w:rsid w:val="007279FD"/>
    <w:rsid w:val="007502CB"/>
    <w:rsid w:val="00752D79"/>
    <w:rsid w:val="00752E20"/>
    <w:rsid w:val="00756EDE"/>
    <w:rsid w:val="00764456"/>
    <w:rsid w:val="00764BD7"/>
    <w:rsid w:val="00781B4D"/>
    <w:rsid w:val="007824BF"/>
    <w:rsid w:val="00783847"/>
    <w:rsid w:val="00783B8D"/>
    <w:rsid w:val="00794B94"/>
    <w:rsid w:val="00794BD4"/>
    <w:rsid w:val="007A2F73"/>
    <w:rsid w:val="007A3061"/>
    <w:rsid w:val="007A5A0B"/>
    <w:rsid w:val="007A6F93"/>
    <w:rsid w:val="007B0673"/>
    <w:rsid w:val="007C0E14"/>
    <w:rsid w:val="007C7DE4"/>
    <w:rsid w:val="007D40CB"/>
    <w:rsid w:val="007D5796"/>
    <w:rsid w:val="007D59C0"/>
    <w:rsid w:val="007D7D9C"/>
    <w:rsid w:val="007E794C"/>
    <w:rsid w:val="007F485D"/>
    <w:rsid w:val="007F6050"/>
    <w:rsid w:val="007F6425"/>
    <w:rsid w:val="0081046C"/>
    <w:rsid w:val="00813627"/>
    <w:rsid w:val="00831F13"/>
    <w:rsid w:val="00832816"/>
    <w:rsid w:val="00837109"/>
    <w:rsid w:val="00840365"/>
    <w:rsid w:val="008406A3"/>
    <w:rsid w:val="00841D2C"/>
    <w:rsid w:val="00845F3C"/>
    <w:rsid w:val="008461B8"/>
    <w:rsid w:val="008462F1"/>
    <w:rsid w:val="00847EF1"/>
    <w:rsid w:val="00850DB5"/>
    <w:rsid w:val="00851089"/>
    <w:rsid w:val="008538FA"/>
    <w:rsid w:val="008573B0"/>
    <w:rsid w:val="00862E4B"/>
    <w:rsid w:val="00866563"/>
    <w:rsid w:val="00867AC2"/>
    <w:rsid w:val="00867F18"/>
    <w:rsid w:val="0087056E"/>
    <w:rsid w:val="00875402"/>
    <w:rsid w:val="00877056"/>
    <w:rsid w:val="008845B9"/>
    <w:rsid w:val="00884D51"/>
    <w:rsid w:val="008916EC"/>
    <w:rsid w:val="00891E4F"/>
    <w:rsid w:val="008A31C5"/>
    <w:rsid w:val="008A4F9A"/>
    <w:rsid w:val="008B2850"/>
    <w:rsid w:val="008C79B3"/>
    <w:rsid w:val="008D77BD"/>
    <w:rsid w:val="008E454C"/>
    <w:rsid w:val="008F1E5A"/>
    <w:rsid w:val="00901A18"/>
    <w:rsid w:val="00901BDA"/>
    <w:rsid w:val="009121D8"/>
    <w:rsid w:val="00912D9C"/>
    <w:rsid w:val="00916F7A"/>
    <w:rsid w:val="00917FE3"/>
    <w:rsid w:val="009318C7"/>
    <w:rsid w:val="00931C09"/>
    <w:rsid w:val="009348C2"/>
    <w:rsid w:val="009440D0"/>
    <w:rsid w:val="0094756E"/>
    <w:rsid w:val="009523A3"/>
    <w:rsid w:val="00960958"/>
    <w:rsid w:val="00963A46"/>
    <w:rsid w:val="00966A3E"/>
    <w:rsid w:val="00971493"/>
    <w:rsid w:val="00971AD9"/>
    <w:rsid w:val="00973069"/>
    <w:rsid w:val="00973523"/>
    <w:rsid w:val="00980766"/>
    <w:rsid w:val="009835D4"/>
    <w:rsid w:val="009865D4"/>
    <w:rsid w:val="00997152"/>
    <w:rsid w:val="009972CD"/>
    <w:rsid w:val="009A06FD"/>
    <w:rsid w:val="009A0E9C"/>
    <w:rsid w:val="009A45DA"/>
    <w:rsid w:val="009B06D2"/>
    <w:rsid w:val="009B34EC"/>
    <w:rsid w:val="009B5D67"/>
    <w:rsid w:val="009B6176"/>
    <w:rsid w:val="009C0D22"/>
    <w:rsid w:val="009C2DD9"/>
    <w:rsid w:val="009C3E09"/>
    <w:rsid w:val="009C479B"/>
    <w:rsid w:val="009C5630"/>
    <w:rsid w:val="009D0E5D"/>
    <w:rsid w:val="009D0F63"/>
    <w:rsid w:val="009D7934"/>
    <w:rsid w:val="009D7CCF"/>
    <w:rsid w:val="009E087B"/>
    <w:rsid w:val="009E5961"/>
    <w:rsid w:val="009E61B5"/>
    <w:rsid w:val="009F4FAC"/>
    <w:rsid w:val="009F6A2F"/>
    <w:rsid w:val="00A017C0"/>
    <w:rsid w:val="00A11228"/>
    <w:rsid w:val="00A1787C"/>
    <w:rsid w:val="00A222C2"/>
    <w:rsid w:val="00A305D6"/>
    <w:rsid w:val="00A342C4"/>
    <w:rsid w:val="00A50F6B"/>
    <w:rsid w:val="00A52237"/>
    <w:rsid w:val="00A551D6"/>
    <w:rsid w:val="00A6251B"/>
    <w:rsid w:val="00A6754E"/>
    <w:rsid w:val="00A70F58"/>
    <w:rsid w:val="00A72987"/>
    <w:rsid w:val="00A7346B"/>
    <w:rsid w:val="00A84C4F"/>
    <w:rsid w:val="00A932A1"/>
    <w:rsid w:val="00A94999"/>
    <w:rsid w:val="00A96E06"/>
    <w:rsid w:val="00AA5590"/>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143C"/>
    <w:rsid w:val="00B2303C"/>
    <w:rsid w:val="00B243C6"/>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3DA3"/>
    <w:rsid w:val="00BC7892"/>
    <w:rsid w:val="00BE24D6"/>
    <w:rsid w:val="00BE7EFA"/>
    <w:rsid w:val="00BF06AD"/>
    <w:rsid w:val="00BF2C67"/>
    <w:rsid w:val="00C04F4D"/>
    <w:rsid w:val="00C12E48"/>
    <w:rsid w:val="00C13D14"/>
    <w:rsid w:val="00C15F53"/>
    <w:rsid w:val="00C17C47"/>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2D73"/>
    <w:rsid w:val="00C93B93"/>
    <w:rsid w:val="00CA037D"/>
    <w:rsid w:val="00CA0837"/>
    <w:rsid w:val="00CA2442"/>
    <w:rsid w:val="00CA4725"/>
    <w:rsid w:val="00CB302F"/>
    <w:rsid w:val="00CB6246"/>
    <w:rsid w:val="00CC0A17"/>
    <w:rsid w:val="00CD0F93"/>
    <w:rsid w:val="00CD1BD1"/>
    <w:rsid w:val="00CD528D"/>
    <w:rsid w:val="00CE42D4"/>
    <w:rsid w:val="00CE78BF"/>
    <w:rsid w:val="00CE7C95"/>
    <w:rsid w:val="00CF65EB"/>
    <w:rsid w:val="00CF72AD"/>
    <w:rsid w:val="00D02441"/>
    <w:rsid w:val="00D039F4"/>
    <w:rsid w:val="00D10496"/>
    <w:rsid w:val="00D11173"/>
    <w:rsid w:val="00D1215F"/>
    <w:rsid w:val="00D12784"/>
    <w:rsid w:val="00D16561"/>
    <w:rsid w:val="00D17FF8"/>
    <w:rsid w:val="00D268AC"/>
    <w:rsid w:val="00D27FF3"/>
    <w:rsid w:val="00D343D0"/>
    <w:rsid w:val="00D3664D"/>
    <w:rsid w:val="00D500E9"/>
    <w:rsid w:val="00D507BC"/>
    <w:rsid w:val="00D53972"/>
    <w:rsid w:val="00D56354"/>
    <w:rsid w:val="00D6090A"/>
    <w:rsid w:val="00D62FA3"/>
    <w:rsid w:val="00D63B6F"/>
    <w:rsid w:val="00D64A90"/>
    <w:rsid w:val="00D82CE9"/>
    <w:rsid w:val="00D844C7"/>
    <w:rsid w:val="00D93C9B"/>
    <w:rsid w:val="00D9410B"/>
    <w:rsid w:val="00D9695B"/>
    <w:rsid w:val="00DA2417"/>
    <w:rsid w:val="00DA5585"/>
    <w:rsid w:val="00DB02AC"/>
    <w:rsid w:val="00DB6AA2"/>
    <w:rsid w:val="00DC15CB"/>
    <w:rsid w:val="00DD1C3C"/>
    <w:rsid w:val="00DE10D1"/>
    <w:rsid w:val="00DE2514"/>
    <w:rsid w:val="00DE6851"/>
    <w:rsid w:val="00DF03EE"/>
    <w:rsid w:val="00DF0C22"/>
    <w:rsid w:val="00E01B71"/>
    <w:rsid w:val="00E05CC9"/>
    <w:rsid w:val="00E11119"/>
    <w:rsid w:val="00E15573"/>
    <w:rsid w:val="00E22C65"/>
    <w:rsid w:val="00E24C72"/>
    <w:rsid w:val="00E25A5B"/>
    <w:rsid w:val="00E373C7"/>
    <w:rsid w:val="00E4267B"/>
    <w:rsid w:val="00E42F13"/>
    <w:rsid w:val="00E452DF"/>
    <w:rsid w:val="00E543CF"/>
    <w:rsid w:val="00E546FD"/>
    <w:rsid w:val="00E608F1"/>
    <w:rsid w:val="00E611B9"/>
    <w:rsid w:val="00E67BF2"/>
    <w:rsid w:val="00E7144F"/>
    <w:rsid w:val="00E73D74"/>
    <w:rsid w:val="00E76A79"/>
    <w:rsid w:val="00E80692"/>
    <w:rsid w:val="00E80C24"/>
    <w:rsid w:val="00E93836"/>
    <w:rsid w:val="00EA0BAA"/>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65B7"/>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712DEF3"/>
  <w15:docId w15:val="{338622AE-ACD1-41A1-82E0-11176FAF8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07029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CommentReference">
    <w:name w:val="annotation reference"/>
    <w:basedOn w:val="DefaultParagraphFont"/>
    <w:semiHidden/>
    <w:unhideWhenUsed/>
    <w:rsid w:val="008845B9"/>
    <w:rPr>
      <w:sz w:val="16"/>
      <w:szCs w:val="16"/>
    </w:rPr>
  </w:style>
  <w:style w:type="paragraph" w:styleId="CommentText">
    <w:name w:val="annotation text"/>
    <w:basedOn w:val="Normal"/>
    <w:link w:val="CommentTextChar"/>
    <w:semiHidden/>
    <w:unhideWhenUsed/>
    <w:rsid w:val="008845B9"/>
    <w:pPr>
      <w:spacing w:line="240" w:lineRule="auto"/>
    </w:pPr>
    <w:rPr>
      <w:sz w:val="20"/>
      <w:szCs w:val="20"/>
    </w:rPr>
  </w:style>
  <w:style w:type="character" w:customStyle="1" w:styleId="CommentTextChar">
    <w:name w:val="Comment Text Char"/>
    <w:basedOn w:val="DefaultParagraphFont"/>
    <w:link w:val="CommentText"/>
    <w:semiHidden/>
    <w:rsid w:val="008845B9"/>
    <w:rPr>
      <w:spacing w:val="4"/>
    </w:rPr>
  </w:style>
  <w:style w:type="paragraph" w:styleId="CommentSubject">
    <w:name w:val="annotation subject"/>
    <w:basedOn w:val="CommentText"/>
    <w:next w:val="CommentText"/>
    <w:link w:val="CommentSubjectChar"/>
    <w:semiHidden/>
    <w:unhideWhenUsed/>
    <w:rsid w:val="008845B9"/>
    <w:rPr>
      <w:b/>
      <w:bCs/>
    </w:rPr>
  </w:style>
  <w:style w:type="character" w:customStyle="1" w:styleId="CommentSubjectChar">
    <w:name w:val="Comment Subject Char"/>
    <w:basedOn w:val="CommentTextChar"/>
    <w:link w:val="CommentSubject"/>
    <w:semiHidden/>
    <w:rsid w:val="008845B9"/>
    <w:rPr>
      <w:b/>
      <w:bCs/>
      <w:spacing w:val="4"/>
    </w:rPr>
  </w:style>
  <w:style w:type="paragraph" w:styleId="BalloonText">
    <w:name w:val="Balloon Text"/>
    <w:basedOn w:val="Normal"/>
    <w:link w:val="BalloonTextChar"/>
    <w:semiHidden/>
    <w:unhideWhenUsed/>
    <w:rsid w:val="008845B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845B9"/>
    <w:rPr>
      <w:rFonts w:ascii="Segoe UI" w:hAnsi="Segoe UI" w:cs="Segoe UI"/>
      <w:spacing w:val="4"/>
      <w:sz w:val="18"/>
      <w:szCs w:val="18"/>
    </w:rPr>
  </w:style>
  <w:style w:type="character" w:styleId="LineNumber">
    <w:name w:val="line number"/>
    <w:basedOn w:val="DefaultParagraphFont"/>
    <w:semiHidden/>
    <w:unhideWhenUsed/>
    <w:rsid w:val="00EA0B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9DD999-823A-4554-9869-A6311147C9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810</Words>
  <Characters>4412</Characters>
  <Application>Microsoft Office Word</Application>
  <DocSecurity>0</DocSecurity>
  <Lines>118</Lines>
  <Paragraphs>28</Paragraphs>
  <ScaleCrop>false</ScaleCrop>
  <HeadingPairs>
    <vt:vector size="2" baseType="variant">
      <vt:variant>
        <vt:lpstr>Title</vt:lpstr>
      </vt:variant>
      <vt:variant>
        <vt:i4>1</vt:i4>
      </vt:variant>
    </vt:vector>
  </HeadingPairs>
  <TitlesOfParts>
    <vt:vector size="1" baseType="lpstr">
      <vt:lpstr>SR135</vt:lpstr>
    </vt:vector>
  </TitlesOfParts>
  <Manager>R229</Manager>
  <Company>NJ Office of Legislative Services</Company>
  <LinksUpToDate>false</LinksUpToDate>
  <CharactersWithSpaces>5224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SR135</dc:title>
  <dc:subject/>
  <dc:creator>Senator  WEINBERG</dc:creator>
  <cp:keywords>SR135|3|EA |325|76|247|N|0|</cp:keywords>
  <dc:description>INTRODUCED JUNE 16, 2021</dc:description>
  <cp:lastModifiedBy>Siracusa, Nicole</cp:lastModifiedBy>
  <cp:revision>2</cp:revision>
  <cp:lastPrinted>2021-06-25T15:49:00Z</cp:lastPrinted>
  <dcterms:created xsi:type="dcterms:W3CDTF">2021-06-25T15:49:00Z</dcterms:created>
  <dcterms:modified xsi:type="dcterms:W3CDTF">2021-06-25T15:49:00Z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