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3DE3" w:rsidRDefault="005B3DE3" w:rsidP="005B3DE3">
      <w:pPr>
        <w:pStyle w:val="bpuBill"/>
      </w:pPr>
      <w:bookmarkStart w:id="0" w:name="bpuFrontPg"/>
      <w:bookmarkStart w:id="1" w:name="_GoBack"/>
      <w:bookmarkEnd w:id="0"/>
      <w:bookmarkEnd w:id="1"/>
      <w:r>
        <w:t xml:space="preserve">SENATE RESOLUTION No. 24 </w:t>
      </w:r>
    </w:p>
    <w:p w:rsidR="005B3DE3" w:rsidRPr="009D38FF" w:rsidRDefault="005B3DE3" w:rsidP="005B3DE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947140" r:id="rId7"/>
        </w:object>
      </w:r>
    </w:p>
    <w:p w:rsidR="005B3DE3" w:rsidRDefault="005B3DE3" w:rsidP="005B3DE3">
      <w:pPr>
        <w:pStyle w:val="bpuState"/>
      </w:pPr>
      <w:r>
        <w:t>STATE OF NEW JERSEY</w:t>
      </w:r>
    </w:p>
    <w:p w:rsidR="005B3DE3" w:rsidRDefault="005B3DE3" w:rsidP="005B3DE3">
      <w:pPr>
        <w:pStyle w:val="bpuLegislature"/>
      </w:pPr>
      <w:r>
        <w:t>219th LEGISLATURE</w:t>
      </w:r>
    </w:p>
    <w:p w:rsidR="005B3DE3" w:rsidRDefault="005B3DE3" w:rsidP="005B3DE3">
      <w:pPr>
        <w:pStyle w:val="bpuWpGraphic"/>
      </w:pPr>
      <w:r>
        <w:object w:dxaOrig="8985" w:dyaOrig="255">
          <v:shape id="_x0000_i1026" type="#_x0000_t75" style="width:6in;height:12pt" o:ole="">
            <v:imagedata r:id="rId6" o:title=""/>
          </v:shape>
          <o:OLEObject Type="Embed" ProgID="WPWin6.1" ShapeID="_x0000_i1026" DrawAspect="Content" ObjectID="_1668947141" r:id="rId8"/>
        </w:object>
      </w:r>
      <w:r>
        <w:t xml:space="preserve">  </w:t>
      </w:r>
    </w:p>
    <w:p w:rsidR="005B3DE3" w:rsidRDefault="005B3DE3" w:rsidP="005B3DE3">
      <w:pPr>
        <w:pStyle w:val="bpuIntro"/>
      </w:pPr>
      <w:r>
        <w:t>INTRODUCED JANUARY 30, 2020</w:t>
      </w:r>
    </w:p>
    <w:p w:rsidR="005B3DE3" w:rsidRDefault="005B3DE3" w:rsidP="005B3DE3">
      <w:pPr>
        <w:pStyle w:val="bpuIntro"/>
      </w:pPr>
    </w:p>
    <w:p w:rsidR="005B3DE3" w:rsidRDefault="005B3DE3" w:rsidP="005B3DE3">
      <w:pPr>
        <w:pStyle w:val="bpuIntro"/>
        <w:sectPr w:rsidR="005B3DE3" w:rsidSect="00F521F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5B3DE3" w:rsidRDefault="005B3DE3" w:rsidP="005B3DE3">
      <w:pPr>
        <w:pStyle w:val="bpuIntro"/>
      </w:pPr>
    </w:p>
    <w:p w:rsidR="005B3DE3" w:rsidRDefault="005B3DE3" w:rsidP="005B3DE3">
      <w:pPr>
        <w:pStyle w:val="bpuSponsor"/>
      </w:pPr>
      <w:r>
        <w:t>Sponsored by:</w:t>
      </w:r>
    </w:p>
    <w:p w:rsidR="005B3DE3" w:rsidRDefault="005B3DE3" w:rsidP="005B3DE3">
      <w:pPr>
        <w:pStyle w:val="bpuSponsor"/>
      </w:pPr>
      <w:r>
        <w:t>Senator  M. TERESA RUIZ</w:t>
      </w:r>
    </w:p>
    <w:p w:rsidR="005B3DE3" w:rsidRDefault="005B3DE3" w:rsidP="005B3DE3">
      <w:pPr>
        <w:pStyle w:val="bpuSponsor"/>
      </w:pPr>
      <w:r>
        <w:t>District 29 (Essex)</w:t>
      </w:r>
    </w:p>
    <w:p w:rsidR="005B3DE3" w:rsidRDefault="005B3DE3" w:rsidP="005B3DE3">
      <w:pPr>
        <w:pStyle w:val="bpuSponsor"/>
      </w:pPr>
    </w:p>
    <w:p w:rsidR="005B3DE3" w:rsidRDefault="00F521F4" w:rsidP="00F521F4">
      <w:pPr>
        <w:pStyle w:val="bpuSponsor"/>
      </w:pPr>
      <w:r>
        <w:t>Co-Sponsored by:</w:t>
      </w:r>
    </w:p>
    <w:p w:rsidR="00F521F4" w:rsidRDefault="00F521F4" w:rsidP="00F521F4">
      <w:pPr>
        <w:pStyle w:val="bpuSponsor"/>
      </w:pPr>
      <w:r w:rsidRPr="00F521F4">
        <w:t xml:space="preserve">Senator </w:t>
      </w:r>
      <w:proofErr w:type="spellStart"/>
      <w:r w:rsidRPr="00F521F4">
        <w:t>Pou</w:t>
      </w:r>
      <w:proofErr w:type="spellEnd"/>
    </w:p>
    <w:p w:rsidR="00F521F4" w:rsidRDefault="00F521F4" w:rsidP="00F521F4"/>
    <w:p w:rsidR="00F521F4" w:rsidRPr="00F521F4" w:rsidRDefault="00F521F4" w:rsidP="00F521F4"/>
    <w:p w:rsidR="005B3DE3" w:rsidRDefault="005B3DE3" w:rsidP="005B3DE3">
      <w:pPr>
        <w:pStyle w:val="bpuSponsor"/>
      </w:pPr>
    </w:p>
    <w:p w:rsidR="005B3DE3" w:rsidRDefault="005B3DE3" w:rsidP="005B3DE3">
      <w:pPr>
        <w:pStyle w:val="bpuSponsor"/>
      </w:pPr>
    </w:p>
    <w:p w:rsidR="005B3DE3" w:rsidRDefault="005B3DE3" w:rsidP="005B3DE3">
      <w:pPr>
        <w:pStyle w:val="bpuSponsor"/>
      </w:pPr>
      <w:r>
        <w:t>SYNOPSIS</w:t>
      </w:r>
    </w:p>
    <w:p w:rsidR="005B3DE3" w:rsidRDefault="005B3DE3" w:rsidP="005B3DE3">
      <w:pPr>
        <w:pStyle w:val="bpuNormText"/>
      </w:pPr>
      <w:r>
        <w:tab/>
        <w:t xml:space="preserve">Urges federal government to preserve school discipline guidance package issued in 2014. </w:t>
      </w:r>
    </w:p>
    <w:p w:rsidR="005B3DE3" w:rsidRDefault="005B3DE3" w:rsidP="005B3DE3">
      <w:pPr>
        <w:pStyle w:val="bpuNormText"/>
      </w:pPr>
      <w:r>
        <w:t xml:space="preserve"> </w:t>
      </w:r>
    </w:p>
    <w:p w:rsidR="005B3DE3" w:rsidRDefault="005B3DE3" w:rsidP="005B3DE3">
      <w:pPr>
        <w:pStyle w:val="bpuSponsor"/>
      </w:pPr>
      <w:r>
        <w:t xml:space="preserve">CURRENT VERSION OF TEXT </w:t>
      </w:r>
    </w:p>
    <w:p w:rsidR="005B3DE3" w:rsidRDefault="005B3DE3" w:rsidP="005B3DE3">
      <w:pPr>
        <w:pStyle w:val="bpuNormText"/>
      </w:pPr>
      <w:r>
        <w:tab/>
        <w:t>As introduced.</w:t>
      </w:r>
    </w:p>
    <w:p w:rsidR="005B3DE3" w:rsidRDefault="005B3DE3" w:rsidP="005B3DE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B3DE3" w:rsidRDefault="005B3DE3" w:rsidP="008916EC">
      <w:pPr>
        <w:pStyle w:val="FronterPage"/>
        <w:tabs>
          <w:tab w:val="clear" w:pos="720"/>
          <w:tab w:val="clear" w:pos="1440"/>
          <w:tab w:val="clear" w:pos="2160"/>
          <w:tab w:val="clear" w:pos="2880"/>
          <w:tab w:val="clear" w:pos="3600"/>
          <w:tab w:val="clear" w:pos="4320"/>
          <w:tab w:val="clear" w:pos="5040"/>
        </w:tabs>
        <w:sectPr w:rsidR="005B3DE3" w:rsidSect="005B3DE3">
          <w:type w:val="continuous"/>
          <w:pgSz w:w="12240" w:h="20160" w:code="5"/>
          <w:pgMar w:top="1440" w:right="2275" w:bottom="1440" w:left="2275" w:header="72" w:footer="720" w:gutter="0"/>
          <w:pgNumType w:start="1"/>
          <w:cols w:space="720"/>
          <w:docGrid w:linePitch="360"/>
        </w:sectPr>
      </w:pPr>
    </w:p>
    <w:p w:rsidR="00E61502" w:rsidRPr="00677316" w:rsidRDefault="00E61502" w:rsidP="00E61502">
      <w:pPr>
        <w:pStyle w:val="HangingAnAct"/>
        <w:rPr>
          <w:rStyle w:val="HangingAnActChar"/>
        </w:rPr>
      </w:pPr>
      <w:r w:rsidRPr="00E61502">
        <w:rPr>
          <w:rStyle w:val="BillHead"/>
        </w:rPr>
        <w:lastRenderedPageBreak/>
        <w:t>A Senate Resolution</w:t>
      </w:r>
      <w:r w:rsidRPr="006B7FA7">
        <w:rPr>
          <w:rStyle w:val="HangingAnActChar"/>
        </w:rPr>
        <w:t xml:space="preserve"> </w:t>
      </w:r>
      <w:r>
        <w:rPr>
          <w:rStyle w:val="HangingAnActChar"/>
        </w:rPr>
        <w:t xml:space="preserve">urging </w:t>
      </w:r>
      <w:r w:rsidRPr="001B2F85">
        <w:rPr>
          <w:rStyle w:val="HangingAnActChar"/>
        </w:rPr>
        <w:t>the federal government to preserve school discipline</w:t>
      </w:r>
      <w:r>
        <w:rPr>
          <w:rStyle w:val="HangingAnActChar"/>
        </w:rPr>
        <w:t xml:space="preserve"> guidance</w:t>
      </w:r>
      <w:r w:rsidRPr="001B2F85">
        <w:rPr>
          <w:rStyle w:val="HangingAnActChar"/>
        </w:rPr>
        <w:t>.</w:t>
      </w:r>
      <w:r>
        <w:rPr>
          <w:rStyle w:val="HangingAnActChar"/>
        </w:rPr>
        <w:t xml:space="preserve"> </w:t>
      </w:r>
    </w:p>
    <w:p w:rsidR="00E61502" w:rsidRDefault="00E61502" w:rsidP="00E61502"/>
    <w:p w:rsidR="00E61502" w:rsidRDefault="00E61502" w:rsidP="00E61502">
      <w:pPr>
        <w:pStyle w:val="IndentHang"/>
      </w:pPr>
      <w:r w:rsidRPr="00391B81">
        <w:rPr>
          <w:b/>
          <w:bCs/>
          <w:smallCaps/>
        </w:rPr>
        <w:t>Whereas,</w:t>
      </w:r>
      <w:r w:rsidRPr="001C43C8">
        <w:t xml:space="preserve"> </w:t>
      </w:r>
      <w:r w:rsidRPr="009C78D9">
        <w:t>In January 2014, the United States Department of Education and the United States Department of Justice jointly issued a sch</w:t>
      </w:r>
      <w:r>
        <w:t>ool discipline guidance package</w:t>
      </w:r>
      <w:r w:rsidRPr="009C78D9">
        <w:t xml:space="preserve"> including</w:t>
      </w:r>
      <w:r>
        <w:t>, but not limited to,</w:t>
      </w:r>
      <w:r w:rsidRPr="009C78D9">
        <w:t xml:space="preserve"> the January 8, 2014 Dear Colleague Letter on the Nondiscriminatory Administration of School Discipline, </w:t>
      </w:r>
      <w:r>
        <w:t xml:space="preserve">and </w:t>
      </w:r>
      <w:r w:rsidRPr="009C78D9">
        <w:t xml:space="preserve">a document entitled “Guiding Principles: A Resource Guide for Improving </w:t>
      </w:r>
      <w:r>
        <w:t xml:space="preserve">School Climate and Discipline”; </w:t>
      </w:r>
      <w:r w:rsidRPr="009C78D9">
        <w:t>and</w:t>
      </w:r>
    </w:p>
    <w:p w:rsidR="00E61502" w:rsidRPr="001C43C8" w:rsidRDefault="00E61502" w:rsidP="00E61502">
      <w:pPr>
        <w:pStyle w:val="IndentHang"/>
      </w:pPr>
      <w:r w:rsidRPr="00391B81">
        <w:rPr>
          <w:b/>
          <w:bCs/>
          <w:smallCaps/>
        </w:rPr>
        <w:t>Whereas,</w:t>
      </w:r>
      <w:r w:rsidRPr="001C43C8">
        <w:t xml:space="preserve"> </w:t>
      </w:r>
      <w:r>
        <w:t xml:space="preserve">The 2014 federal guidance package was intended to assist states and schools in enhancing school climate, improving school discipline practices, and ensuring that such practices are effective and nondiscriminatory; and </w:t>
      </w:r>
    </w:p>
    <w:p w:rsidR="00E61502" w:rsidRDefault="00E61502" w:rsidP="00E61502">
      <w:pPr>
        <w:pStyle w:val="IndentHang"/>
      </w:pPr>
      <w:r w:rsidRPr="00391B81">
        <w:rPr>
          <w:b/>
          <w:bCs/>
          <w:smallCaps/>
        </w:rPr>
        <w:t>Whereas,</w:t>
      </w:r>
      <w:r w:rsidRPr="001C43C8">
        <w:t xml:space="preserve"> </w:t>
      </w:r>
      <w:r>
        <w:t>The guidance encourages schools to utilize positive behavioral interventions, such as conflict resolution and counseling, and to limit the use of suspensions, expulsions, and other exclusionary practices that remove students from regular academic instruction; and</w:t>
      </w:r>
    </w:p>
    <w:p w:rsidR="00E61502" w:rsidRPr="00D93B71" w:rsidRDefault="00E61502" w:rsidP="00E61502">
      <w:pPr>
        <w:pStyle w:val="IndentHang"/>
      </w:pPr>
      <w:r w:rsidRPr="00391B81">
        <w:rPr>
          <w:b/>
          <w:bCs/>
          <w:smallCaps/>
        </w:rPr>
        <w:t>Whereas,</w:t>
      </w:r>
      <w:r w:rsidRPr="001C43C8">
        <w:t xml:space="preserve"> </w:t>
      </w:r>
      <w:r>
        <w:t>The guidance provides valuable information to assist schools in meeting their obligations under federal law to administer student discipline without discriminating on the basis of race, color, or national origin; and</w:t>
      </w:r>
    </w:p>
    <w:p w:rsidR="00E61502" w:rsidRPr="001C43C8" w:rsidRDefault="00E61502" w:rsidP="00E61502">
      <w:pPr>
        <w:pStyle w:val="IndentHang"/>
      </w:pPr>
      <w:r w:rsidRPr="00391B81">
        <w:rPr>
          <w:b/>
          <w:bCs/>
          <w:smallCaps/>
        </w:rPr>
        <w:t>Whereas,</w:t>
      </w:r>
      <w:r w:rsidRPr="001C43C8">
        <w:t xml:space="preserve"> </w:t>
      </w:r>
      <w:r>
        <w:t>This past spring, the current federal administration held meetings and roundtables concerning school discipline guidance and is considering whether it might revise or rescind the 2014 school discipline guidance package; and</w:t>
      </w:r>
    </w:p>
    <w:p w:rsidR="00E61502" w:rsidRDefault="00E61502" w:rsidP="00E61502">
      <w:pPr>
        <w:pStyle w:val="IndentHang"/>
      </w:pPr>
      <w:r w:rsidRPr="00391B81">
        <w:rPr>
          <w:b/>
          <w:bCs/>
          <w:smallCaps/>
        </w:rPr>
        <w:t>Whereas,</w:t>
      </w:r>
      <w:r w:rsidRPr="001C43C8">
        <w:t xml:space="preserve"> </w:t>
      </w:r>
      <w:r>
        <w:t xml:space="preserve">On August 24, 2018, New Jersey Attorney General </w:t>
      </w:r>
      <w:proofErr w:type="spellStart"/>
      <w:r>
        <w:t>Gurbir</w:t>
      </w:r>
      <w:proofErr w:type="spellEnd"/>
      <w:r>
        <w:t xml:space="preserve"> Grewal, together with the Attorneys General of nine other states and the District of Columbia, submitted a letter to United States Secretary of Education Betsy </w:t>
      </w:r>
      <w:proofErr w:type="spellStart"/>
      <w:r>
        <w:t>DeVos</w:t>
      </w:r>
      <w:proofErr w:type="spellEnd"/>
      <w:r>
        <w:t xml:space="preserve"> and United States Attorney General Jeff Sessions expressing strong support for the federal school discipline guidance and opposing any efforts to weaken or rescind it; and</w:t>
      </w:r>
    </w:p>
    <w:p w:rsidR="00E61502" w:rsidRPr="001C43C8" w:rsidRDefault="00E61502" w:rsidP="00E61502">
      <w:pPr>
        <w:pStyle w:val="IndentHang"/>
      </w:pPr>
      <w:r w:rsidRPr="00391B81">
        <w:rPr>
          <w:b/>
          <w:bCs/>
          <w:smallCaps/>
        </w:rPr>
        <w:t>Whereas,</w:t>
      </w:r>
      <w:r w:rsidRPr="001C43C8">
        <w:t xml:space="preserve"> </w:t>
      </w:r>
      <w:r>
        <w:t>The multi-state letter emphasizes recent research on the harmful effects of exclusionary school discipline and the positive impacts of alternative behavioral interventions and supports; and</w:t>
      </w:r>
    </w:p>
    <w:p w:rsidR="00E61502" w:rsidRPr="001C43C8" w:rsidRDefault="00E61502" w:rsidP="00E61502">
      <w:pPr>
        <w:pStyle w:val="IndentHang"/>
      </w:pPr>
      <w:r w:rsidRPr="00391B81">
        <w:rPr>
          <w:b/>
          <w:bCs/>
          <w:smallCaps/>
        </w:rPr>
        <w:t>Whereas,</w:t>
      </w:r>
      <w:r w:rsidRPr="001C43C8">
        <w:t xml:space="preserve"> </w:t>
      </w:r>
      <w:r>
        <w:t>The letter also highlights the disproportionate effect of exclusionary school discipline on certain student groups, and the Department of Education’s responsibility to protect students from discrimination; and</w:t>
      </w:r>
    </w:p>
    <w:p w:rsidR="00E61502" w:rsidRPr="001C43C8" w:rsidRDefault="00E61502" w:rsidP="00E61502">
      <w:pPr>
        <w:pStyle w:val="IndentHang"/>
      </w:pPr>
      <w:r w:rsidRPr="00391B81">
        <w:rPr>
          <w:b/>
          <w:bCs/>
          <w:smallCaps/>
        </w:rPr>
        <w:t>Whereas,</w:t>
      </w:r>
      <w:r w:rsidRPr="001C43C8">
        <w:t xml:space="preserve"> </w:t>
      </w:r>
      <w:r>
        <w:t xml:space="preserve"> It is in the best interests of students and schools throughout the nation to keep the 2014 federal guidance package in place in order to continue to assist schools in employing positive, non-exclusionary discipline measures and administering student discipline in a nondiscriminatory manner; now, therefore,</w:t>
      </w:r>
    </w:p>
    <w:p w:rsidR="00E61502" w:rsidRPr="00D71D68" w:rsidRDefault="00E61502" w:rsidP="00E61502"/>
    <w:p w:rsidR="00BC66E6" w:rsidRPr="00953C0D" w:rsidRDefault="00E61502" w:rsidP="00E61502">
      <w:pPr>
        <w:rPr>
          <w:i/>
          <w:szCs w:val="18"/>
        </w:rPr>
      </w:pPr>
      <w:r>
        <w:tab/>
      </w:r>
      <w:r>
        <w:rPr>
          <w:rStyle w:val="BillHeading2"/>
        </w:rPr>
        <w:t xml:space="preserve">Be It Resolved </w:t>
      </w:r>
      <w:r>
        <w:rPr>
          <w:rStyle w:val="BillLanguage"/>
        </w:rPr>
        <w:t>by the Senate of the State of New Jersey:</w:t>
      </w:r>
    </w:p>
    <w:p w:rsidR="00E61502" w:rsidRDefault="00E61502" w:rsidP="00E61502">
      <w:r>
        <w:lastRenderedPageBreak/>
        <w:tab/>
        <w:t>1.</w:t>
      </w:r>
      <w:r>
        <w:tab/>
        <w:t>This House urges the federal government to preserve the school discipline guidance package issued in 2014, which encourages schools to develop positive discipline policies and assists schools in administering student discipline in a nondiscriminatory manner.</w:t>
      </w:r>
    </w:p>
    <w:p w:rsidR="00E61502" w:rsidRDefault="00E61502" w:rsidP="00E61502"/>
    <w:p w:rsidR="00E61502" w:rsidRDefault="00E61502" w:rsidP="00E61502">
      <w:r>
        <w:tab/>
        <w:t>2.</w:t>
      </w:r>
      <w:r>
        <w:tab/>
        <w:t>Copies of this resolution, as filed with the Secretary of State, shall be transmitted by the Secretary of the Senate to the United States Department of Education, the United States Department of Justice, and the President of the United States.</w:t>
      </w:r>
    </w:p>
    <w:p w:rsidR="00E61502" w:rsidRPr="00AA7880" w:rsidRDefault="00E61502" w:rsidP="00E61502"/>
    <w:p w:rsidR="00E61502" w:rsidRPr="00CE7BD8" w:rsidRDefault="00E61502" w:rsidP="00E61502"/>
    <w:p w:rsidR="00E61502" w:rsidRPr="00AA7880" w:rsidRDefault="00E61502" w:rsidP="00E61502">
      <w:pPr>
        <w:jc w:val="center"/>
      </w:pPr>
      <w:r w:rsidRPr="00D71D68">
        <w:t>STATEMENT</w:t>
      </w:r>
    </w:p>
    <w:p w:rsidR="00E61502" w:rsidRDefault="00E61502" w:rsidP="00E61502"/>
    <w:p w:rsidR="00E61502" w:rsidRDefault="00E61502" w:rsidP="00E61502">
      <w:r>
        <w:tab/>
        <w:t xml:space="preserve">This resolution urges the federal government to preserve the school discipline guidance package issued in 2014 by the United States Department of Education and the United States Department of Justice.  The guidance encourages schools to develop positive discipline policies and to limit the use of suspensions, expulsions, and other exclusionary practices that remove students from the classroom.  The guidance also provides invaluable information to assist schools in ensuring that their student discipline practices are applied in a fair and nondiscriminatory manner. </w:t>
      </w:r>
    </w:p>
    <w:sectPr w:rsidR="00E61502" w:rsidSect="005B3DE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57F7E" w:rsidRDefault="00457F7E">
      <w:r>
        <w:separator/>
      </w:r>
    </w:p>
  </w:endnote>
  <w:endnote w:type="continuationSeparator" w:id="0">
    <w:p w:rsidR="00457F7E" w:rsidRDefault="00457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521F4" w:rsidRDefault="00F521F4" w:rsidP="00F521F4">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57F7E" w:rsidRDefault="00457F7E">
      <w:r>
        <w:separator/>
      </w:r>
    </w:p>
  </w:footnote>
  <w:footnote w:type="continuationSeparator" w:id="0">
    <w:p w:rsidR="00457F7E" w:rsidRDefault="00457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D51B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B3DE3" w:rsidRDefault="005B3DE3" w:rsidP="005B3DE3">
    <w:pPr>
      <w:pStyle w:val="bpuHeadSpon"/>
    </w:pPr>
    <w:r w:rsidRPr="005B3DE3">
      <w:rPr>
        <w:rStyle w:val="bpuHeadSponChar"/>
      </w:rPr>
      <w:t>SR24</w:t>
    </w:r>
    <w:r>
      <w:t xml:space="preserve"> RUIZ</w:t>
    </w:r>
  </w:p>
  <w:p w:rsidR="005B3DE3" w:rsidRDefault="005B3DE3" w:rsidP="005B3DE3">
    <w:pPr>
      <w:pStyle w:val="bpuHeadSpon"/>
    </w:pPr>
    <w:r>
      <w:fldChar w:fldCharType="begin"/>
    </w:r>
    <w:r>
      <w:instrText xml:space="preserve"> PAGE  \* MERGEFORMAT </w:instrText>
    </w:r>
    <w:r>
      <w:fldChar w:fldCharType="separate"/>
    </w:r>
    <w:r w:rsidR="003D51BA">
      <w:rPr>
        <w:noProof/>
      </w:rPr>
      <w:t>3</w:t>
    </w:r>
    <w:r>
      <w:fldChar w:fldCharType="end"/>
    </w:r>
  </w:p>
  <w:p w:rsidR="005B3DE3" w:rsidRDefault="005B3DE3" w:rsidP="005B3DE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B3DE3" w:rsidRDefault="005B3DE3" w:rsidP="005B3DE3">
    <w:pPr>
      <w:pStyle w:val="bpuHeadSpon"/>
    </w:pPr>
    <w:r w:rsidRPr="005B3DE3">
      <w:rPr>
        <w:rStyle w:val="bpuHeadSponChar"/>
      </w:rPr>
      <w:t>SR24</w:t>
    </w:r>
    <w:r>
      <w:t xml:space="preserve"> RUIZ</w:t>
    </w:r>
  </w:p>
  <w:p w:rsidR="005B3DE3" w:rsidRDefault="005B3DE3" w:rsidP="005B3DE3">
    <w:pPr>
      <w:pStyle w:val="bpuHeadSpon"/>
    </w:pPr>
    <w:r>
      <w:fldChar w:fldCharType="begin"/>
    </w:r>
    <w:r>
      <w:instrText xml:space="preserve"> PAGE  \* MERGEFORMAT </w:instrText>
    </w:r>
    <w:r>
      <w:fldChar w:fldCharType="separate"/>
    </w:r>
    <w:r w:rsidR="003D51BA">
      <w:rPr>
        <w:noProof/>
      </w:rPr>
      <w:t>2</w:t>
    </w:r>
    <w:r>
      <w:fldChar w:fldCharType="end"/>
    </w:r>
  </w:p>
  <w:p w:rsidR="005B3DE3" w:rsidRDefault="005B3DE3" w:rsidP="005B3D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7F7E"/>
    <w:rsid w:val="000051BD"/>
    <w:rsid w:val="000160A5"/>
    <w:rsid w:val="0002335B"/>
    <w:rsid w:val="0003549A"/>
    <w:rsid w:val="000367AE"/>
    <w:rsid w:val="00043B22"/>
    <w:rsid w:val="00054975"/>
    <w:rsid w:val="00057D20"/>
    <w:rsid w:val="0006197C"/>
    <w:rsid w:val="0006281F"/>
    <w:rsid w:val="0008141C"/>
    <w:rsid w:val="00084702"/>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676F4"/>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51BA"/>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57D9D"/>
    <w:rsid w:val="00457F7E"/>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07731"/>
    <w:rsid w:val="00513C81"/>
    <w:rsid w:val="00527BFB"/>
    <w:rsid w:val="00532A32"/>
    <w:rsid w:val="00540B0B"/>
    <w:rsid w:val="0054460F"/>
    <w:rsid w:val="005536CD"/>
    <w:rsid w:val="00554051"/>
    <w:rsid w:val="00557240"/>
    <w:rsid w:val="005651F3"/>
    <w:rsid w:val="00572184"/>
    <w:rsid w:val="00577A15"/>
    <w:rsid w:val="00580533"/>
    <w:rsid w:val="0059131D"/>
    <w:rsid w:val="005B3DE3"/>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1EA"/>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53C0D"/>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21E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6E6"/>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502"/>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21F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7CAFE5F"/>
  <w15:docId w15:val="{C05CB1DB-DAFC-48FC-BB96-A8B4789AB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E61502"/>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1676F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676F4"/>
    <w:rPr>
      <w:rFonts w:ascii="Segoe UI" w:hAnsi="Segoe UI" w:cs="Segoe UI"/>
      <w:spacing w:val="4"/>
      <w:sz w:val="18"/>
      <w:szCs w:val="18"/>
    </w:rPr>
  </w:style>
  <w:style w:type="character" w:styleId="LineNumber">
    <w:name w:val="line number"/>
    <w:basedOn w:val="DefaultParagraphFont"/>
    <w:semiHidden/>
    <w:unhideWhenUsed/>
    <w:rsid w:val="005B3D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581</Words>
  <Characters>3473</Characters>
  <Application>Microsoft Office Word</Application>
  <DocSecurity>0</DocSecurity>
  <Lines>98</Lines>
  <Paragraphs>28</Paragraphs>
  <ScaleCrop>false</ScaleCrop>
  <HeadingPairs>
    <vt:vector size="2" baseType="variant">
      <vt:variant>
        <vt:lpstr>Title</vt:lpstr>
      </vt:variant>
      <vt:variant>
        <vt:i4>1</vt:i4>
      </vt:variant>
    </vt:vector>
  </HeadingPairs>
  <TitlesOfParts>
    <vt:vector size="1" baseType="lpstr">
      <vt:lpstr>REI SR100 SEN RUIZ 20/21</vt:lpstr>
    </vt:vector>
  </TitlesOfParts>
  <Manager>R211</Manager>
  <Company>NJ Office of Legislative Services</Company>
  <LinksUpToDate>false</LinksUpToDate>
  <CharactersWithSpaces>4046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SR24</dc:title>
  <dc:subject>20-701</dc:subject>
  <dc:creator>Senator  RUIZ</dc:creator>
  <cp:keywords>SR24|3|ER |227|0|227|N|0|</cp:keywords>
  <dc:description>INTRODUCED JANUARY 30, 2020</dc:description>
  <cp:lastModifiedBy>Todaro, Vivian</cp:lastModifiedBy>
  <cp:revision>2</cp:revision>
  <cp:lastPrinted>2020-12-08T20:38:00Z</cp:lastPrinted>
  <dcterms:created xsi:type="dcterms:W3CDTF">2020-12-08T20:38:00Z</dcterms:created>
  <dcterms:modified xsi:type="dcterms:W3CDTF">2020-12-08T20:38:00Z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