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60C" w:rsidRDefault="0016260C" w:rsidP="0016260C">
      <w:pPr>
        <w:pStyle w:val="bpuReprint"/>
      </w:pPr>
      <w:bookmarkStart w:id="0" w:name="bpuFrontPg"/>
      <w:bookmarkStart w:id="1" w:name="_GoBack"/>
      <w:bookmarkEnd w:id="0"/>
      <w:bookmarkEnd w:id="1"/>
      <w:r>
        <w:t>[First Reprint]</w:t>
      </w:r>
    </w:p>
    <w:p w:rsidR="00433352" w:rsidRDefault="00433352" w:rsidP="00433352">
      <w:pPr>
        <w:pStyle w:val="bpuBill"/>
      </w:pPr>
      <w:r>
        <w:t xml:space="preserve">SENATE RESOLUTION No. 27 </w:t>
      </w:r>
    </w:p>
    <w:p w:rsidR="00433352" w:rsidRPr="009D38FF" w:rsidRDefault="00433352" w:rsidP="00433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8996" r:id="rId7"/>
        </w:object>
      </w:r>
    </w:p>
    <w:p w:rsidR="00433352" w:rsidRDefault="00433352" w:rsidP="00433352">
      <w:pPr>
        <w:pStyle w:val="bpuState"/>
      </w:pPr>
      <w:r>
        <w:t>STATE OF NEW JERSEY</w:t>
      </w:r>
    </w:p>
    <w:p w:rsidR="00433352" w:rsidRDefault="00433352" w:rsidP="00433352">
      <w:pPr>
        <w:pStyle w:val="bpuLegislature"/>
      </w:pPr>
      <w:r>
        <w:t>219th LEGISLATURE</w:t>
      </w:r>
    </w:p>
    <w:p w:rsidR="00433352" w:rsidRDefault="00433352" w:rsidP="00433352">
      <w:pPr>
        <w:pStyle w:val="bpuWpGraphic"/>
      </w:pPr>
      <w:r>
        <w:object w:dxaOrig="8985" w:dyaOrig="255">
          <v:shape id="_x0000_i1026" type="#_x0000_t75" style="width:6in;height:12pt" o:ole="">
            <v:imagedata r:id="rId6" o:title=""/>
          </v:shape>
          <o:OLEObject Type="Embed" ProgID="WPWin6.1" ShapeID="_x0000_i1026" DrawAspect="Content" ObjectID="_1645608997" r:id="rId8"/>
        </w:object>
      </w:r>
      <w:r>
        <w:t xml:space="preserve">  </w:t>
      </w:r>
    </w:p>
    <w:p w:rsidR="00433352" w:rsidRDefault="00433352" w:rsidP="00433352">
      <w:pPr>
        <w:pStyle w:val="bpuIntro"/>
      </w:pPr>
      <w:r>
        <w:t>INTRODUCED FEBRUARY 3, 2020</w:t>
      </w:r>
    </w:p>
    <w:p w:rsidR="00433352" w:rsidRDefault="00433352" w:rsidP="00433352">
      <w:pPr>
        <w:pStyle w:val="bpuIntro"/>
      </w:pPr>
    </w:p>
    <w:p w:rsidR="00433352" w:rsidRDefault="00433352" w:rsidP="00433352">
      <w:pPr>
        <w:pStyle w:val="bpuIntro"/>
        <w:sectPr w:rsidR="00433352" w:rsidSect="007303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3352" w:rsidRDefault="00433352" w:rsidP="00433352">
      <w:pPr>
        <w:pStyle w:val="bpuIntro"/>
      </w:pPr>
    </w:p>
    <w:p w:rsidR="00433352" w:rsidRDefault="00433352" w:rsidP="00433352">
      <w:pPr>
        <w:pStyle w:val="bpuSponsor"/>
      </w:pPr>
      <w:r>
        <w:t>Sponsored by:</w:t>
      </w:r>
    </w:p>
    <w:p w:rsidR="00433352" w:rsidRDefault="00433352" w:rsidP="00433352">
      <w:pPr>
        <w:pStyle w:val="bpuSponsor"/>
      </w:pPr>
      <w:r>
        <w:t>Senator  THOMAS H. KEAN, JR.</w:t>
      </w:r>
    </w:p>
    <w:p w:rsidR="00433352" w:rsidRDefault="00433352" w:rsidP="00433352">
      <w:pPr>
        <w:pStyle w:val="bpuSponsor"/>
      </w:pPr>
      <w:r>
        <w:t>District 21 (Morris, Somerset and Union)</w:t>
      </w:r>
    </w:p>
    <w:p w:rsidR="00433352" w:rsidRDefault="00433352" w:rsidP="00433352">
      <w:pPr>
        <w:pStyle w:val="bpuSponsor"/>
      </w:pPr>
    </w:p>
    <w:p w:rsidR="00D008BE" w:rsidRDefault="007303E7" w:rsidP="007303E7">
      <w:pPr>
        <w:pStyle w:val="bpuSponsor"/>
      </w:pPr>
      <w:r>
        <w:t>Co-Sponsored by:</w:t>
      </w:r>
    </w:p>
    <w:p w:rsidR="007303E7" w:rsidRPr="007303E7" w:rsidRDefault="007303E7" w:rsidP="007303E7">
      <w:pPr>
        <w:pStyle w:val="bpuSponsor"/>
      </w:pPr>
      <w:r w:rsidRPr="007303E7">
        <w:t xml:space="preserve">Senators Cruz-Perez, Greenstein, </w:t>
      </w:r>
      <w:proofErr w:type="spellStart"/>
      <w:r w:rsidRPr="007303E7">
        <w:t>Pou</w:t>
      </w:r>
      <w:proofErr w:type="spellEnd"/>
      <w:r w:rsidRPr="007303E7">
        <w:t xml:space="preserve"> and Ruiz</w:t>
      </w:r>
    </w:p>
    <w:p w:rsidR="00D008BE" w:rsidRDefault="00D008BE" w:rsidP="00D008BE"/>
    <w:p w:rsidR="007303E7" w:rsidRPr="00D008BE" w:rsidRDefault="007303E7" w:rsidP="00D008BE"/>
    <w:p w:rsidR="00433352" w:rsidRDefault="00433352" w:rsidP="00433352">
      <w:pPr>
        <w:pStyle w:val="bpuSponsor"/>
      </w:pPr>
    </w:p>
    <w:p w:rsidR="00433352" w:rsidRDefault="00433352" w:rsidP="00433352">
      <w:pPr>
        <w:pStyle w:val="bpuSponsor"/>
      </w:pPr>
    </w:p>
    <w:p w:rsidR="00433352" w:rsidRDefault="00433352" w:rsidP="00433352">
      <w:pPr>
        <w:pStyle w:val="bpuSponsor"/>
      </w:pPr>
      <w:r>
        <w:t>SYNOPSIS</w:t>
      </w:r>
    </w:p>
    <w:p w:rsidR="00433352" w:rsidRDefault="00433352" w:rsidP="00433352">
      <w:pPr>
        <w:pStyle w:val="bpuNormText"/>
      </w:pPr>
      <w:r>
        <w:tab/>
        <w:t xml:space="preserve">Encourages foreign-based companies to make direct investments in New Jersey. </w:t>
      </w:r>
    </w:p>
    <w:p w:rsidR="00433352" w:rsidRDefault="00433352" w:rsidP="00433352">
      <w:pPr>
        <w:pStyle w:val="bpuNormText"/>
      </w:pPr>
    </w:p>
    <w:p w:rsidR="00433352" w:rsidRDefault="00433352" w:rsidP="00433352">
      <w:pPr>
        <w:pStyle w:val="bpuSponsor"/>
      </w:pPr>
      <w:r>
        <w:t xml:space="preserve">CURRENT VERSION OF TEXT </w:t>
      </w:r>
    </w:p>
    <w:p w:rsidR="00433352" w:rsidRDefault="0016260C" w:rsidP="00433352">
      <w:pPr>
        <w:pStyle w:val="bpuNormText"/>
      </w:pPr>
      <w:r>
        <w:tab/>
        <w:t>As reported by the Senate Economic Growth Committee on February 24, 2020, with amendments.</w:t>
      </w:r>
    </w:p>
    <w:p w:rsidR="00433352" w:rsidRDefault="00433352" w:rsidP="00433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352" w:rsidRDefault="00433352" w:rsidP="008916EC">
      <w:pPr>
        <w:pStyle w:val="FronterPage"/>
        <w:tabs>
          <w:tab w:val="clear" w:pos="720"/>
          <w:tab w:val="clear" w:pos="1440"/>
          <w:tab w:val="clear" w:pos="2160"/>
          <w:tab w:val="clear" w:pos="2880"/>
          <w:tab w:val="clear" w:pos="3600"/>
          <w:tab w:val="clear" w:pos="4320"/>
          <w:tab w:val="clear" w:pos="5040"/>
        </w:tabs>
        <w:sectPr w:rsidR="00433352" w:rsidSect="00433352">
          <w:type w:val="continuous"/>
          <w:pgSz w:w="12240" w:h="20160" w:code="5"/>
          <w:pgMar w:top="1440" w:right="2275" w:bottom="1440" w:left="2275" w:header="72" w:footer="720" w:gutter="0"/>
          <w:pgNumType w:start="1"/>
          <w:cols w:space="720"/>
          <w:docGrid w:linePitch="360"/>
        </w:sectPr>
      </w:pPr>
    </w:p>
    <w:p w:rsidR="00C12195" w:rsidRDefault="00C12195" w:rsidP="00C12195">
      <w:pPr>
        <w:pStyle w:val="HangingAnAct"/>
        <w:rPr>
          <w:rStyle w:val="HangingAnActChar"/>
        </w:rPr>
      </w:pPr>
      <w:r w:rsidRPr="00C12195">
        <w:rPr>
          <w:rStyle w:val="BillHead"/>
        </w:rPr>
        <w:lastRenderedPageBreak/>
        <w:t>A Senate Resolution</w:t>
      </w:r>
      <w:r>
        <w:rPr>
          <w:rStyle w:val="HangingAnActChar"/>
        </w:rPr>
        <w:t xml:space="preserve"> encouraging foreign</w:t>
      </w:r>
      <w:r>
        <w:t>-based</w:t>
      </w:r>
      <w:r>
        <w:rPr>
          <w:rStyle w:val="HangingAnActChar"/>
        </w:rPr>
        <w:t xml:space="preserve"> companies to make direct investments in New Jersey.</w:t>
      </w:r>
    </w:p>
    <w:p w:rsidR="00C12195" w:rsidRDefault="00C12195" w:rsidP="00C12195"/>
    <w:p w:rsidR="00D35604" w:rsidRPr="00962968" w:rsidRDefault="00D35604" w:rsidP="00D35604">
      <w:pPr>
        <w:pStyle w:val="IndentHang"/>
        <w:tabs>
          <w:tab w:val="left" w:pos="1260"/>
        </w:tabs>
      </w:pPr>
      <w:r w:rsidRPr="00962968">
        <w:rPr>
          <w:b/>
          <w:bCs/>
          <w:smallCaps/>
        </w:rPr>
        <w:t>Whereas,</w:t>
      </w:r>
      <w:r w:rsidRPr="00962968">
        <w:tab/>
        <w:t>Foreign direct investment creates jobs, drives innovation, creates opportunities for New Jersey residents and companies, and plays an essential role in ensuring economic growth in New Jersey;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 xml:space="preserve">The International Monetary Fund defines foreign direct investment as a “cross-border investment” in which an investor that is “resident in one economy </w:t>
      </w:r>
      <w:r>
        <w:rPr>
          <w:rFonts w:ascii="Albertus Extra Bold" w:hAnsi="Albertus Extra Bold"/>
          <w:b/>
          <w:vertAlign w:val="superscript"/>
        </w:rPr>
        <w:t>1</w:t>
      </w:r>
      <w:r w:rsidRPr="00962968">
        <w:rPr>
          <w:rFonts w:ascii="Albertus Extra Bold" w:hAnsi="Albertus Extra Bold"/>
          <w:b/>
        </w:rPr>
        <w:t>[</w:t>
      </w:r>
      <w:r w:rsidRPr="00962968">
        <w:t>[has]</w:t>
      </w:r>
      <w:r w:rsidRPr="00962968">
        <w:rPr>
          <w:rFonts w:ascii="Albertus Extra Bold" w:hAnsi="Albertus Extra Bold"/>
          <w:b/>
        </w:rPr>
        <w:t>]</w:t>
      </w:r>
      <w:r w:rsidRPr="00962968">
        <w:t xml:space="preserve"> </w:t>
      </w:r>
      <w:r w:rsidRPr="00962968">
        <w:rPr>
          <w:u w:val="single"/>
        </w:rPr>
        <w:t>has</w:t>
      </w:r>
      <w:r>
        <w:rPr>
          <w:rFonts w:ascii="Albertus Extra Bold" w:hAnsi="Albertus Extra Bold"/>
          <w:b/>
          <w:vertAlign w:val="superscript"/>
        </w:rPr>
        <w:t>1</w:t>
      </w:r>
      <w:r>
        <w:t xml:space="preserve"> </w:t>
      </w:r>
      <w:r w:rsidRPr="00962968">
        <w:t>control or a significant degree of influence on the management of an enterprise that is resident in another economy”;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Foreign direct investment plays a key role in globalization by creating direct, stable, and long-lasting links between economies and by encouraging the transfer of technology and know-how between economies;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According to the federal Bureau of Economic Analysis (BEA), California, New York, Texas, and New Jersey are the four states that receive the most foreign direct investments in the United States, together receiving over half of all new foreign direct investment and accounting for 34 percent of United States gross domestic product;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 xml:space="preserve">According to </w:t>
      </w:r>
      <w:r>
        <w:rPr>
          <w:rFonts w:ascii="Albertus Extra Bold" w:hAnsi="Albertus Extra Bold"/>
          <w:b/>
          <w:vertAlign w:val="superscript"/>
        </w:rPr>
        <w:t>1</w:t>
      </w:r>
      <w:r w:rsidRPr="00962968">
        <w:rPr>
          <w:rFonts w:ascii="Albertus Extra Bold" w:hAnsi="Albertus Extra Bold"/>
          <w:b/>
        </w:rPr>
        <w:t>[</w:t>
      </w:r>
      <w:r w:rsidRPr="00962968">
        <w:t>the latest available</w:t>
      </w:r>
      <w:r w:rsidRPr="00962968">
        <w:rPr>
          <w:rFonts w:ascii="Albertus Extra Bold" w:hAnsi="Albertus Extra Bold"/>
          <w:b/>
        </w:rPr>
        <w:t>]</w:t>
      </w:r>
      <w:r w:rsidRPr="00962968">
        <w:t xml:space="preserve"> </w:t>
      </w:r>
      <w:r w:rsidRPr="00962968">
        <w:rPr>
          <w:u w:val="single"/>
        </w:rPr>
        <w:t>October 2017</w:t>
      </w:r>
      <w:r>
        <w:rPr>
          <w:rFonts w:ascii="Albertus Extra Bold" w:hAnsi="Albertus Extra Bold"/>
          <w:b/>
          <w:vertAlign w:val="superscript"/>
        </w:rPr>
        <w:t xml:space="preserve">1 </w:t>
      </w:r>
      <w:r w:rsidRPr="00962968">
        <w:t xml:space="preserve">data from the BEA </w:t>
      </w:r>
      <w:r>
        <w:rPr>
          <w:rFonts w:ascii="Albertus Extra Bold" w:hAnsi="Albertus Extra Bold"/>
          <w:b/>
          <w:vertAlign w:val="superscript"/>
        </w:rPr>
        <w:t>1</w:t>
      </w:r>
      <w:r w:rsidRPr="00962968">
        <w:rPr>
          <w:rFonts w:ascii="Albertus Extra Bold" w:hAnsi="Albertus Extra Bold"/>
          <w:b/>
        </w:rPr>
        <w:t>[</w:t>
      </w:r>
      <w:r w:rsidRPr="00962968">
        <w:t>released in October 2017</w:t>
      </w:r>
      <w:r w:rsidRPr="00962968">
        <w:rPr>
          <w:rFonts w:ascii="Albertus Extra Bold" w:hAnsi="Albertus Extra Bold"/>
          <w:b/>
        </w:rPr>
        <w:t>]</w:t>
      </w:r>
      <w:r>
        <w:rPr>
          <w:rFonts w:ascii="Albertus Extra Bold" w:hAnsi="Albertus Extra Bold"/>
          <w:b/>
          <w:vertAlign w:val="superscript"/>
        </w:rPr>
        <w:t>1</w:t>
      </w:r>
      <w:r w:rsidRPr="00962968">
        <w:t>, United States subsidiaries of foreign-based companies employ 276,400 New Jersey workers, which is 8.1 percent of the State’s private-sector workforce, ranking New Jersey first of all states in the share of its private-sector workforce from foreign direct investment;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Also, according to that data, 98,400 New Jersey jobs provided by United States subsidiaries of foreign-based companies are in the manufacturing sector;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 xml:space="preserve">Also, according to that data, New Jersey’s employment from foreign-based companies has grown 24 percent </w:t>
      </w:r>
      <w:r>
        <w:rPr>
          <w:rFonts w:ascii="Albertus Extra Bold" w:hAnsi="Albertus Extra Bold"/>
          <w:b/>
          <w:vertAlign w:val="superscript"/>
        </w:rPr>
        <w:t>1</w:t>
      </w:r>
      <w:r w:rsidRPr="00962968">
        <w:rPr>
          <w:rFonts w:ascii="Albertus Extra Bold" w:hAnsi="Albertus Extra Bold"/>
          <w:b/>
        </w:rPr>
        <w:t>[</w:t>
      </w:r>
      <w:r w:rsidRPr="00962968">
        <w:t>in the past five years</w:t>
      </w:r>
      <w:r w:rsidRPr="00962968">
        <w:rPr>
          <w:rFonts w:ascii="Albertus Extra Bold" w:hAnsi="Albertus Extra Bold"/>
          <w:b/>
        </w:rPr>
        <w:t>]</w:t>
      </w:r>
      <w:r>
        <w:t xml:space="preserve"> </w:t>
      </w:r>
      <w:r w:rsidRPr="00962968">
        <w:rPr>
          <w:u w:val="single"/>
        </w:rPr>
        <w:t>between 2012 and 2017</w:t>
      </w:r>
      <w:r>
        <w:rPr>
          <w:rFonts w:ascii="Albertus Extra Bold" w:hAnsi="Albertus Extra Bold"/>
          <w:b/>
          <w:vertAlign w:val="superscript"/>
        </w:rPr>
        <w:t>1</w:t>
      </w:r>
      <w:r w:rsidRPr="00962968">
        <w:t>, while the State’s overall private-sector employment has grown by less than six percent in that same period;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r>
      <w:r>
        <w:rPr>
          <w:rFonts w:ascii="Albertus Extra Bold" w:hAnsi="Albertus Extra Bold"/>
          <w:b/>
          <w:vertAlign w:val="superscript"/>
        </w:rPr>
        <w:t>1</w:t>
      </w:r>
      <w:r w:rsidRPr="00962968">
        <w:rPr>
          <w:rFonts w:ascii="Albertus Extra Bold" w:hAnsi="Albertus Extra Bold"/>
          <w:b/>
        </w:rPr>
        <w:t>[</w:t>
      </w:r>
      <w:r w:rsidRPr="00962968">
        <w:t>The State of</w:t>
      </w:r>
      <w:r w:rsidRPr="00962968">
        <w:rPr>
          <w:rFonts w:ascii="Albertus Extra Bold" w:hAnsi="Albertus Extra Bold"/>
          <w:b/>
        </w:rPr>
        <w:t>]</w:t>
      </w:r>
      <w:r>
        <w:rPr>
          <w:rFonts w:ascii="Albertus Extra Bold" w:hAnsi="Albertus Extra Bold"/>
          <w:b/>
          <w:vertAlign w:val="superscript"/>
        </w:rPr>
        <w:t>1</w:t>
      </w:r>
      <w:r w:rsidRPr="00962968">
        <w:t xml:space="preserve"> New Jersey offers foreign-based companies a highly educated and multi-cultural workforce that simplifies talent recruitment and provides a global workforce with an environment that makes both executives and employees feel at home;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r>
      <w:r>
        <w:rPr>
          <w:rFonts w:ascii="Albertus Extra Bold" w:hAnsi="Albertus Extra Bold"/>
          <w:b/>
          <w:vertAlign w:val="superscript"/>
        </w:rPr>
        <w:t>1</w:t>
      </w:r>
      <w:r w:rsidRPr="00962968">
        <w:rPr>
          <w:rFonts w:ascii="Albertus Extra Bold" w:hAnsi="Albertus Extra Bold"/>
          <w:b/>
        </w:rPr>
        <w:t>[</w:t>
      </w:r>
      <w:r w:rsidRPr="00962968">
        <w:t>The State of</w:t>
      </w:r>
      <w:r w:rsidRPr="00962968">
        <w:rPr>
          <w:rFonts w:ascii="Albertus Extra Bold" w:hAnsi="Albertus Extra Bold"/>
          <w:b/>
        </w:rPr>
        <w:t>]</w:t>
      </w:r>
      <w:r>
        <w:rPr>
          <w:rFonts w:ascii="Albertus Extra Bold" w:hAnsi="Albertus Extra Bold"/>
          <w:b/>
          <w:vertAlign w:val="superscript"/>
        </w:rPr>
        <w:t>1</w:t>
      </w:r>
      <w:r w:rsidRPr="00962968">
        <w:t xml:space="preserve"> New Jersey offers foreign-based companies a strategic location with rapid access to 40 percent of the United States population; and</w:t>
      </w:r>
      <w:r>
        <w:rPr>
          <w:rFonts w:ascii="Albertus Extra Bold" w:hAnsi="Albertus Extra Bold"/>
          <w:b/>
          <w:vertAlign w:val="superscript"/>
        </w:rPr>
        <w:t>1</w:t>
      </w:r>
      <w:r w:rsidRPr="00962968">
        <w:rPr>
          <w:rFonts w:ascii="Albertus Extra Bold" w:hAnsi="Albertus Extra Bold"/>
          <w:b/>
        </w:rPr>
        <w:t>[</w:t>
      </w:r>
      <w:r w:rsidRPr="00962968">
        <w:t>.</w:t>
      </w:r>
      <w:r w:rsidRPr="00962968">
        <w:rPr>
          <w:rFonts w:ascii="Albertus Extra Bold" w:hAnsi="Albertus Extra Bold"/>
          <w:b/>
        </w:rPr>
        <w:t>]</w:t>
      </w:r>
      <w:r>
        <w:rPr>
          <w:rFonts w:ascii="Albertus Extra Bold" w:hAnsi="Albertus Extra Bold"/>
          <w:b/>
          <w:vertAlign w:val="superscript"/>
        </w:rPr>
        <w:t>1</w:t>
      </w:r>
    </w:p>
    <w:p w:rsidR="00D35604" w:rsidRPr="00962968" w:rsidRDefault="00D35604" w:rsidP="00D35604">
      <w:pPr>
        <w:tabs>
          <w:tab w:val="clear" w:pos="720"/>
          <w:tab w:val="clear" w:pos="1440"/>
          <w:tab w:val="clear" w:pos="2160"/>
          <w:tab w:val="clear" w:pos="2880"/>
          <w:tab w:val="clear" w:pos="3600"/>
          <w:tab w:val="clear" w:pos="4320"/>
          <w:tab w:val="left" w:pos="1170"/>
        </w:tabs>
        <w:ind w:left="288" w:hanging="288"/>
      </w:pPr>
      <w:r w:rsidRPr="00962968">
        <w:rPr>
          <w:b/>
          <w:bCs/>
          <w:smallCaps/>
        </w:rPr>
        <w:lastRenderedPageBreak/>
        <w:t>Whereas,</w:t>
      </w:r>
      <w:r w:rsidRPr="00962968">
        <w:rPr>
          <w:b/>
          <w:bCs/>
          <w:smallCaps/>
        </w:rPr>
        <w:tab/>
      </w:r>
      <w:r>
        <w:rPr>
          <w:rFonts w:ascii="Albertus Extra Bold" w:hAnsi="Albertus Extra Bold"/>
          <w:b/>
          <w:bCs/>
          <w:smallCaps/>
          <w:vertAlign w:val="superscript"/>
        </w:rPr>
        <w:t>1</w:t>
      </w:r>
      <w:r w:rsidRPr="00962968">
        <w:rPr>
          <w:rFonts w:ascii="Albertus Extra Bold" w:hAnsi="Albertus Extra Bold"/>
          <w:b/>
        </w:rPr>
        <w:t>[</w:t>
      </w:r>
      <w:r w:rsidRPr="00962968">
        <w:t>The State of</w:t>
      </w:r>
      <w:r w:rsidRPr="00962968">
        <w:rPr>
          <w:rFonts w:ascii="Albertus Extra Bold" w:hAnsi="Albertus Extra Bold"/>
          <w:b/>
        </w:rPr>
        <w:t>]</w:t>
      </w:r>
      <w:r>
        <w:rPr>
          <w:rFonts w:ascii="Albertus Extra Bold" w:hAnsi="Albertus Extra Bold"/>
          <w:b/>
          <w:vertAlign w:val="superscript"/>
        </w:rPr>
        <w:t>1</w:t>
      </w:r>
      <w:r w:rsidRPr="00962968">
        <w:t xml:space="preserve"> New Jersey further offers foreign-based companies a world-class transportation infrastructure with access to the busiest port on the East Coast and flights to more than 110 cities in the United States and to 130 international destinations; and </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A foreign-based company of any size that seeks access to New Jersey’s highly skilled workforce and the prosperous markets of the United States can utilize a wide range of resources to learn more about the process of locating and expanding business operations in New Jersey; and</w:t>
      </w:r>
    </w:p>
    <w:p w:rsidR="00D35604" w:rsidRPr="00962968" w:rsidRDefault="00D35604" w:rsidP="00D35604">
      <w:pPr>
        <w:tabs>
          <w:tab w:val="clear" w:pos="720"/>
          <w:tab w:val="clear" w:pos="1440"/>
          <w:tab w:val="clear" w:pos="2160"/>
          <w:tab w:val="clear" w:pos="2880"/>
          <w:tab w:val="clear" w:pos="3600"/>
          <w:tab w:val="clear" w:pos="4320"/>
          <w:tab w:val="left" w:pos="1260"/>
        </w:tabs>
        <w:ind w:left="288" w:hanging="288"/>
      </w:pPr>
      <w:r w:rsidRPr="00962968">
        <w:rPr>
          <w:b/>
          <w:bCs/>
          <w:smallCaps/>
        </w:rPr>
        <w:t>Whereas,</w:t>
      </w:r>
      <w:r w:rsidRPr="00962968">
        <w:tab/>
        <w:t>Resources to assist companies seeking to invest in New Jersey are available through organizations such as the United States Department of Commerce, the United States Small Business Administration, the United States Department of State, the New Jersey Economic Development Authority, the New Jersey Business Action Center, the New Jersey District Export Council, and Choose New Jersey, Inc., all of which want to see companies</w:t>
      </w:r>
      <w:r>
        <w:t xml:space="preserve"> </w:t>
      </w:r>
      <w:r>
        <w:rPr>
          <w:rFonts w:ascii="Albertus Extra Bold" w:hAnsi="Albertus Extra Bold"/>
          <w:b/>
          <w:vertAlign w:val="superscript"/>
        </w:rPr>
        <w:t>1</w:t>
      </w:r>
      <w:r w:rsidRPr="00D73227">
        <w:rPr>
          <w:u w:val="single"/>
        </w:rPr>
        <w:t>that have invested in New Jersey</w:t>
      </w:r>
      <w:r>
        <w:rPr>
          <w:rFonts w:ascii="Albertus Extra Bold" w:hAnsi="Albertus Extra Bold"/>
          <w:b/>
          <w:vertAlign w:val="superscript"/>
        </w:rPr>
        <w:t>1</w:t>
      </w:r>
      <w:r w:rsidRPr="00962968">
        <w:t xml:space="preserve"> succeed and grow </w:t>
      </w:r>
      <w:r>
        <w:rPr>
          <w:rFonts w:ascii="Albertus Extra Bold" w:hAnsi="Albertus Extra Bold"/>
          <w:b/>
          <w:vertAlign w:val="superscript"/>
        </w:rPr>
        <w:t>1</w:t>
      </w:r>
      <w:r w:rsidRPr="00D73227">
        <w:rPr>
          <w:rFonts w:ascii="Albertus Extra Bold" w:hAnsi="Albertus Extra Bold"/>
          <w:b/>
        </w:rPr>
        <w:t>[</w:t>
      </w:r>
      <w:r w:rsidRPr="00962968">
        <w:t>in the State of New Jersey</w:t>
      </w:r>
      <w:r w:rsidRPr="00D73227">
        <w:rPr>
          <w:rFonts w:ascii="Albertus Extra Bold" w:hAnsi="Albertus Extra Bold"/>
          <w:b/>
        </w:rPr>
        <w:t>]</w:t>
      </w:r>
      <w:r>
        <w:rPr>
          <w:rFonts w:ascii="Albertus Extra Bold" w:hAnsi="Albertus Extra Bold"/>
          <w:b/>
          <w:vertAlign w:val="superscript"/>
        </w:rPr>
        <w:t>1</w:t>
      </w:r>
      <w:r w:rsidRPr="00962968">
        <w:t>; now, therefore,</w:t>
      </w:r>
    </w:p>
    <w:p w:rsidR="00C12195" w:rsidRDefault="00C12195" w:rsidP="00C12195">
      <w:pPr>
        <w:pStyle w:val="IndentHang"/>
      </w:pPr>
    </w:p>
    <w:p w:rsidR="00C12195" w:rsidRDefault="00C12195" w:rsidP="00C12195">
      <w:r>
        <w:tab/>
      </w:r>
      <w:r>
        <w:rPr>
          <w:rStyle w:val="BillHeading2"/>
        </w:rPr>
        <w:t xml:space="preserve">Be It Resolved </w:t>
      </w:r>
      <w:r>
        <w:rPr>
          <w:rStyle w:val="BillLanguage"/>
        </w:rPr>
        <w:t>by the Senate of the State of New Jersey:</w:t>
      </w:r>
    </w:p>
    <w:p w:rsidR="00C12195" w:rsidRDefault="00C12195" w:rsidP="00C12195"/>
    <w:p w:rsidR="00C12195" w:rsidRDefault="00C12195" w:rsidP="00C12195">
      <w:r>
        <w:tab/>
      </w:r>
      <w:r w:rsidRPr="008C5A90">
        <w:t>1.</w:t>
      </w:r>
      <w:r w:rsidRPr="008C5A90">
        <w:tab/>
        <w:t xml:space="preserve">The New Jersey </w:t>
      </w:r>
      <w:r>
        <w:t>Senate</w:t>
      </w:r>
      <w:r w:rsidRPr="008C5A90">
        <w:t xml:space="preserve"> welcomes foreign-based companies to inves</w:t>
      </w:r>
      <w:r>
        <w:t>t and create jobs in New Jersey.</w:t>
      </w:r>
    </w:p>
    <w:p w:rsidR="00C12195" w:rsidRDefault="00C12195" w:rsidP="00C12195"/>
    <w:p w:rsidR="00C12195" w:rsidRDefault="00C12195" w:rsidP="00C12195">
      <w:r>
        <w:tab/>
        <w:t>2.</w:t>
      </w:r>
      <w:r>
        <w:tab/>
        <w:t>The New Jersey Senate encourages foreign-based companies to contact the New Jersey Economic Development Authority, the New Jersey Business Action Center, the New Jersey District Export Council, and Choose New Jersey, Inc., to discuss making and expanding foreign direct investments in the State of New Jersey and in the State’s diverse and highly qualified workforce.</w:t>
      </w:r>
    </w:p>
    <w:p w:rsidR="00C12195" w:rsidRDefault="00C12195" w:rsidP="00C12195"/>
    <w:p w:rsidR="00D35604" w:rsidRPr="00962968" w:rsidRDefault="00D35604" w:rsidP="00D35604">
      <w:r>
        <w:tab/>
      </w:r>
      <w:r w:rsidRPr="00962968">
        <w:t>3.</w:t>
      </w:r>
      <w:r w:rsidRPr="00962968">
        <w:tab/>
        <w:t xml:space="preserve">Copies of this resolution, as filed with the Secretary of State, shall be transmitted by the Secretary of the Senate to the Chief Executive Officer of the New Jersey Economic Development Authority, the </w:t>
      </w:r>
      <w:r>
        <w:rPr>
          <w:rFonts w:ascii="Albertus Extra Bold" w:hAnsi="Albertus Extra Bold"/>
          <w:b/>
          <w:vertAlign w:val="superscript"/>
        </w:rPr>
        <w:t>1</w:t>
      </w:r>
      <w:r w:rsidRPr="00D73227">
        <w:rPr>
          <w:u w:val="single"/>
        </w:rPr>
        <w:t>Director of the</w:t>
      </w:r>
      <w:r>
        <w:rPr>
          <w:rFonts w:ascii="Albertus Extra Bold" w:hAnsi="Albertus Extra Bold"/>
          <w:b/>
          <w:vertAlign w:val="superscript"/>
        </w:rPr>
        <w:t>1</w:t>
      </w:r>
      <w:r>
        <w:t xml:space="preserve"> </w:t>
      </w:r>
      <w:r w:rsidRPr="00962968">
        <w:t xml:space="preserve">New Jersey Business Action Center, the </w:t>
      </w:r>
      <w:r>
        <w:rPr>
          <w:rFonts w:ascii="Albertus Extra Bold" w:hAnsi="Albertus Extra Bold"/>
          <w:b/>
          <w:vertAlign w:val="superscript"/>
        </w:rPr>
        <w:t>1</w:t>
      </w:r>
      <w:r w:rsidRPr="00D73227">
        <w:rPr>
          <w:u w:val="single"/>
        </w:rPr>
        <w:t>Exeuctive Secretary of the</w:t>
      </w:r>
      <w:r>
        <w:rPr>
          <w:rFonts w:ascii="Albertus Extra Bold" w:hAnsi="Albertus Extra Bold"/>
          <w:b/>
          <w:vertAlign w:val="superscript"/>
        </w:rPr>
        <w:t>1</w:t>
      </w:r>
      <w:r>
        <w:t xml:space="preserve"> </w:t>
      </w:r>
      <w:r w:rsidRPr="00962968">
        <w:t xml:space="preserve">New Jersey District Export Council, the </w:t>
      </w:r>
      <w:r>
        <w:rPr>
          <w:rFonts w:ascii="Albertus Extra Bold" w:hAnsi="Albertus Extra Bold"/>
          <w:b/>
          <w:vertAlign w:val="superscript"/>
        </w:rPr>
        <w:t>1</w:t>
      </w:r>
      <w:r w:rsidRPr="00D73227">
        <w:rPr>
          <w:u w:val="single"/>
        </w:rPr>
        <w:t>Chief Executive Officer of the</w:t>
      </w:r>
      <w:r>
        <w:rPr>
          <w:rFonts w:ascii="Albertus Extra Bold" w:hAnsi="Albertus Extra Bold"/>
          <w:b/>
          <w:vertAlign w:val="superscript"/>
        </w:rPr>
        <w:t>1</w:t>
      </w:r>
      <w:r>
        <w:t xml:space="preserve"> </w:t>
      </w:r>
      <w:r w:rsidRPr="00962968">
        <w:t xml:space="preserve">Organization for International Investment, and </w:t>
      </w:r>
      <w:r>
        <w:rPr>
          <w:rFonts w:ascii="Albertus Extra Bold" w:hAnsi="Albertus Extra Bold"/>
          <w:b/>
          <w:vertAlign w:val="superscript"/>
        </w:rPr>
        <w:t>1</w:t>
      </w:r>
      <w:r w:rsidRPr="00D73227">
        <w:rPr>
          <w:u w:val="single"/>
        </w:rPr>
        <w:t>the Chief Executive Officer of</w:t>
      </w:r>
      <w:r>
        <w:rPr>
          <w:rFonts w:ascii="Albertus Extra Bold" w:hAnsi="Albertus Extra Bold"/>
          <w:b/>
          <w:vertAlign w:val="superscript"/>
        </w:rPr>
        <w:t>1</w:t>
      </w:r>
      <w:r>
        <w:t xml:space="preserve"> </w:t>
      </w:r>
      <w:r w:rsidRPr="00962968">
        <w:t>Choose New Jersey, Inc.</w:t>
      </w:r>
    </w:p>
    <w:sectPr w:rsidR="00D35604" w:rsidRPr="00962968" w:rsidSect="00D35604">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39A" w:rsidRDefault="0022339A">
      <w:r>
        <w:separator/>
      </w:r>
    </w:p>
  </w:endnote>
  <w:endnote w:type="continuationSeparator" w:id="0">
    <w:p w:rsidR="0022339A" w:rsidRDefault="0022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8BE" w:rsidRDefault="007303E7" w:rsidP="007303E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60C" w:rsidRPr="00921C91" w:rsidRDefault="001626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260C" w:rsidRPr="00921C91" w:rsidRDefault="0016260C">
    <w:pPr>
      <w:pStyle w:val="Footer"/>
      <w:rPr>
        <w:szCs w:val="18"/>
      </w:rPr>
    </w:pPr>
  </w:p>
  <w:p w:rsidR="0016260C" w:rsidRPr="00921C91" w:rsidRDefault="001626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260C" w:rsidRDefault="0016260C" w:rsidP="00686AEB">
    <w:pPr>
      <w:pStyle w:val="Footer"/>
    </w:pPr>
    <w:r>
      <w:tab/>
      <w:t>Matter enclosed in superscript numerals has been adopted as follows:</w:t>
    </w:r>
  </w:p>
  <w:p w:rsidR="0016260C" w:rsidRDefault="0016260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February 24, 2020.</w:t>
    </w:r>
  </w:p>
  <w:p w:rsidR="0016260C" w:rsidRPr="0016260C" w:rsidRDefault="0016260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39A" w:rsidRDefault="0022339A">
      <w:r>
        <w:separator/>
      </w:r>
    </w:p>
  </w:footnote>
  <w:footnote w:type="continuationSeparator" w:id="0">
    <w:p w:rsidR="0022339A" w:rsidRDefault="00223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07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352" w:rsidRDefault="00433352" w:rsidP="00433352">
    <w:pPr>
      <w:pStyle w:val="bpuHeadSpon"/>
    </w:pPr>
    <w:r w:rsidRPr="00433352">
      <w:rPr>
        <w:rStyle w:val="bpuHeadSponChar"/>
      </w:rPr>
      <w:t>SR27</w:t>
    </w:r>
    <w:r>
      <w:t xml:space="preserve"> </w:t>
    </w:r>
    <w:r w:rsidR="0016260C">
      <w:t xml:space="preserve">[1R] </w:t>
    </w:r>
    <w:r>
      <w:t>T.KEAN</w:t>
    </w:r>
  </w:p>
  <w:p w:rsidR="00433352" w:rsidRDefault="00433352" w:rsidP="00433352">
    <w:pPr>
      <w:pStyle w:val="bpuHeadSpon"/>
    </w:pPr>
    <w:r>
      <w:fldChar w:fldCharType="begin"/>
    </w:r>
    <w:r>
      <w:instrText xml:space="preserve"> PAGE  \* MERGEFORMAT </w:instrText>
    </w:r>
    <w:r>
      <w:fldChar w:fldCharType="separate"/>
    </w:r>
    <w:r w:rsidR="0037203D">
      <w:rPr>
        <w:noProof/>
      </w:rPr>
      <w:t>3</w:t>
    </w:r>
    <w:r>
      <w:fldChar w:fldCharType="end"/>
    </w:r>
  </w:p>
  <w:p w:rsidR="00433352" w:rsidRDefault="00433352" w:rsidP="00433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352" w:rsidRDefault="00433352" w:rsidP="00433352">
    <w:pPr>
      <w:pStyle w:val="bpuHeadSpon"/>
    </w:pPr>
    <w:r w:rsidRPr="00433352">
      <w:rPr>
        <w:rStyle w:val="bpuHeadSponChar"/>
      </w:rPr>
      <w:t>SR27</w:t>
    </w:r>
    <w:r>
      <w:t xml:space="preserve"> </w:t>
    </w:r>
    <w:r w:rsidR="0016260C">
      <w:t xml:space="preserve">[1R] </w:t>
    </w:r>
    <w:r>
      <w:t>T.KEAN</w:t>
    </w:r>
  </w:p>
  <w:p w:rsidR="00433352" w:rsidRDefault="00433352" w:rsidP="00433352">
    <w:pPr>
      <w:pStyle w:val="bpuHeadSpon"/>
    </w:pPr>
    <w:r>
      <w:fldChar w:fldCharType="begin"/>
    </w:r>
    <w:r>
      <w:instrText xml:space="preserve"> PAGE  \* MERGEFORMAT </w:instrText>
    </w:r>
    <w:r>
      <w:fldChar w:fldCharType="separate"/>
    </w:r>
    <w:r w:rsidR="0037203D">
      <w:rPr>
        <w:noProof/>
      </w:rPr>
      <w:t>2</w:t>
    </w:r>
    <w:r>
      <w:fldChar w:fldCharType="end"/>
    </w:r>
  </w:p>
  <w:p w:rsidR="00433352" w:rsidRDefault="00433352" w:rsidP="00433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39A"/>
    <w:rsid w:val="000051BD"/>
    <w:rsid w:val="000160A5"/>
    <w:rsid w:val="0002335B"/>
    <w:rsid w:val="00026C12"/>
    <w:rsid w:val="0003549A"/>
    <w:rsid w:val="000367AE"/>
    <w:rsid w:val="00043B22"/>
    <w:rsid w:val="0005491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60C"/>
    <w:rsid w:val="001645FB"/>
    <w:rsid w:val="00173D2B"/>
    <w:rsid w:val="00181676"/>
    <w:rsid w:val="00183603"/>
    <w:rsid w:val="00194E78"/>
    <w:rsid w:val="0019707B"/>
    <w:rsid w:val="00197E8B"/>
    <w:rsid w:val="00197FA4"/>
    <w:rsid w:val="001A161A"/>
    <w:rsid w:val="001A2F8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39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03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352"/>
    <w:rsid w:val="0043386C"/>
    <w:rsid w:val="00436F2D"/>
    <w:rsid w:val="00436F5D"/>
    <w:rsid w:val="00441B42"/>
    <w:rsid w:val="0045118A"/>
    <w:rsid w:val="00455D51"/>
    <w:rsid w:val="00456BF9"/>
    <w:rsid w:val="00461057"/>
    <w:rsid w:val="004704A8"/>
    <w:rsid w:val="00471102"/>
    <w:rsid w:val="00471F18"/>
    <w:rsid w:val="00475A20"/>
    <w:rsid w:val="00484144"/>
    <w:rsid w:val="00484C19"/>
    <w:rsid w:val="00485866"/>
    <w:rsid w:val="00492076"/>
    <w:rsid w:val="00493B1D"/>
    <w:rsid w:val="00497037"/>
    <w:rsid w:val="004A3009"/>
    <w:rsid w:val="004A6940"/>
    <w:rsid w:val="004A77A4"/>
    <w:rsid w:val="004C01C3"/>
    <w:rsid w:val="004C0F7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82E"/>
    <w:rsid w:val="005536CD"/>
    <w:rsid w:val="00554051"/>
    <w:rsid w:val="00557240"/>
    <w:rsid w:val="005634A1"/>
    <w:rsid w:val="005651F3"/>
    <w:rsid w:val="00572184"/>
    <w:rsid w:val="00577A15"/>
    <w:rsid w:val="00580533"/>
    <w:rsid w:val="0059131D"/>
    <w:rsid w:val="005A447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3E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18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14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728"/>
    <w:rsid w:val="00AD70D6"/>
    <w:rsid w:val="00AD75BC"/>
    <w:rsid w:val="00AD7BB0"/>
    <w:rsid w:val="00AD7BC9"/>
    <w:rsid w:val="00AE1871"/>
    <w:rsid w:val="00AF1A8C"/>
    <w:rsid w:val="00B0116D"/>
    <w:rsid w:val="00B01173"/>
    <w:rsid w:val="00B02F35"/>
    <w:rsid w:val="00B05A3C"/>
    <w:rsid w:val="00B06A77"/>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87D"/>
    <w:rsid w:val="00BC7892"/>
    <w:rsid w:val="00BE24D6"/>
    <w:rsid w:val="00BE7EFA"/>
    <w:rsid w:val="00BF06AD"/>
    <w:rsid w:val="00BF2C67"/>
    <w:rsid w:val="00C04F4D"/>
    <w:rsid w:val="00C1219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8BE"/>
    <w:rsid w:val="00D02441"/>
    <w:rsid w:val="00D039F4"/>
    <w:rsid w:val="00D10496"/>
    <w:rsid w:val="00D11173"/>
    <w:rsid w:val="00D1215F"/>
    <w:rsid w:val="00D16561"/>
    <w:rsid w:val="00D17FF8"/>
    <w:rsid w:val="00D268AC"/>
    <w:rsid w:val="00D27FF3"/>
    <w:rsid w:val="00D343D0"/>
    <w:rsid w:val="00D35604"/>
    <w:rsid w:val="00D3664D"/>
    <w:rsid w:val="00D500E9"/>
    <w:rsid w:val="00D507BC"/>
    <w:rsid w:val="00D6090A"/>
    <w:rsid w:val="00D62FA3"/>
    <w:rsid w:val="00D63B6F"/>
    <w:rsid w:val="00D64A90"/>
    <w:rsid w:val="00D9410B"/>
    <w:rsid w:val="00D9695B"/>
    <w:rsid w:val="00DA2417"/>
    <w:rsid w:val="00DA5585"/>
    <w:rsid w:val="00DB02AC"/>
    <w:rsid w:val="00DB6AA2"/>
    <w:rsid w:val="00DC30A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EF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6C4167"/>
  <w15:docId w15:val="{C2C591D6-286B-4C6B-99B8-6E7F3E9E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121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33352"/>
  </w:style>
  <w:style w:type="paragraph" w:styleId="BalloonText">
    <w:name w:val="Balloon Text"/>
    <w:basedOn w:val="Normal"/>
    <w:link w:val="BalloonTextChar"/>
    <w:semiHidden/>
    <w:unhideWhenUsed/>
    <w:rsid w:val="001A2F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2F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747</Words>
  <Characters>4201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SR27 1R</vt:lpstr>
    </vt:vector>
  </TitlesOfParts>
  <Manager>R225</Manager>
  <Company>NJ Office of Legislative Services</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SR27 1R</dc:title>
  <dc:subject/>
  <dc:creator>Senator  KEAN</dc:creator>
  <cp:keywords>SR27|3|AU |273|220|269|!|0|</cp:keywords>
  <dc:description>INTRODUCED FEBRUARY 3, 2020_x000d_
Amended 2/24/20</dc:description>
  <cp:lastModifiedBy>Franks, Denise</cp:lastModifiedBy>
  <cp:revision>2</cp:revision>
  <cp:lastPrinted>2020-03-13T16:49:00Z</cp:lastPrinted>
  <dcterms:created xsi:type="dcterms:W3CDTF">2020-03-13T16:50:00Z</dcterms:created>
  <dcterms:modified xsi:type="dcterms:W3CDTF">2020-03-13T16:50:00Z</dcterms:modified>
  <cp:category>N/A_x000d_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