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682" w:rsidRDefault="005A4682" w:rsidP="005A4682">
      <w:pPr>
        <w:pStyle w:val="bpuBill"/>
      </w:pPr>
      <w:bookmarkStart w:id="0" w:name="bpuFrontPg"/>
      <w:bookmarkStart w:id="1" w:name="_GoBack"/>
      <w:bookmarkEnd w:id="0"/>
      <w:bookmarkEnd w:id="1"/>
      <w:r>
        <w:t xml:space="preserve">SENATE RESOLUTION No. 29 </w:t>
      </w:r>
    </w:p>
    <w:p w:rsidR="005A4682" w:rsidRPr="009D38FF" w:rsidRDefault="005A4682" w:rsidP="005A46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474" r:id="rId7"/>
        </w:object>
      </w:r>
    </w:p>
    <w:p w:rsidR="005A4682" w:rsidRDefault="005A4682" w:rsidP="005A4682">
      <w:pPr>
        <w:pStyle w:val="bpuState"/>
      </w:pPr>
      <w:r>
        <w:t>STATE OF NEW JERSEY</w:t>
      </w:r>
    </w:p>
    <w:p w:rsidR="005A4682" w:rsidRDefault="005A4682" w:rsidP="005A4682">
      <w:pPr>
        <w:pStyle w:val="bpuLegislature"/>
      </w:pPr>
      <w:r>
        <w:t>219th LEGISLATURE</w:t>
      </w:r>
    </w:p>
    <w:p w:rsidR="005A4682" w:rsidRDefault="005A4682" w:rsidP="005A4682">
      <w:pPr>
        <w:pStyle w:val="bpuWpGraphic"/>
      </w:pPr>
      <w:r>
        <w:object w:dxaOrig="8985" w:dyaOrig="255">
          <v:shape id="_x0000_i1026" type="#_x0000_t75" style="width:6in;height:12pt" o:ole="">
            <v:imagedata r:id="rId6" o:title=""/>
          </v:shape>
          <o:OLEObject Type="Embed" ProgID="WPWin6.1" ShapeID="_x0000_i1026" DrawAspect="Content" ObjectID="_1642915475" r:id="rId8"/>
        </w:object>
      </w:r>
      <w:r>
        <w:t xml:space="preserve">  </w:t>
      </w:r>
    </w:p>
    <w:p w:rsidR="005A4682" w:rsidRDefault="005A4682" w:rsidP="005A4682">
      <w:pPr>
        <w:pStyle w:val="bpuIntro"/>
      </w:pPr>
      <w:r>
        <w:t>INTRODUCED FEBRUARY 10, 2020</w:t>
      </w:r>
    </w:p>
    <w:p w:rsidR="005A4682" w:rsidRDefault="005A4682" w:rsidP="005A4682">
      <w:pPr>
        <w:pStyle w:val="bpuIntro"/>
      </w:pPr>
    </w:p>
    <w:p w:rsidR="005A4682" w:rsidRDefault="005A4682" w:rsidP="005A4682">
      <w:pPr>
        <w:pStyle w:val="bpuIntro"/>
        <w:sectPr w:rsidR="005A4682" w:rsidSect="005A4682">
          <w:headerReference w:type="even" r:id="rId9"/>
          <w:headerReference w:type="default" r:id="rId10"/>
          <w:pgSz w:w="12240" w:h="20160" w:code="5"/>
          <w:pgMar w:top="2160" w:right="1440" w:bottom="1440" w:left="1440" w:header="72" w:footer="720" w:gutter="0"/>
          <w:pgNumType w:start="1"/>
          <w:cols w:space="720"/>
          <w:docGrid w:linePitch="360"/>
        </w:sectPr>
      </w:pPr>
    </w:p>
    <w:p w:rsidR="005A4682" w:rsidRDefault="005A4682" w:rsidP="005A4682">
      <w:pPr>
        <w:pStyle w:val="bpuIntro"/>
      </w:pPr>
    </w:p>
    <w:p w:rsidR="005A4682" w:rsidRDefault="005A4682" w:rsidP="005A4682">
      <w:pPr>
        <w:pStyle w:val="bpuSponsor"/>
      </w:pPr>
      <w:r>
        <w:t>Sponsored by:</w:t>
      </w:r>
    </w:p>
    <w:p w:rsidR="005A4682" w:rsidRDefault="005A4682" w:rsidP="005A4682">
      <w:pPr>
        <w:pStyle w:val="bpuSponsor"/>
      </w:pPr>
      <w:r>
        <w:t>Senator  SHIRLEY K. TURNER</w:t>
      </w:r>
    </w:p>
    <w:p w:rsidR="005A4682" w:rsidRDefault="005A4682" w:rsidP="005A4682">
      <w:pPr>
        <w:pStyle w:val="bpuSponsor"/>
      </w:pPr>
      <w:r>
        <w:t>District 15 (Hunterdon and Mercer)</w:t>
      </w:r>
    </w:p>
    <w:p w:rsidR="005A4682" w:rsidRDefault="005A4682" w:rsidP="005A4682">
      <w:pPr>
        <w:pStyle w:val="bpuSponsor"/>
      </w:pPr>
    </w:p>
    <w:p w:rsidR="005A4682" w:rsidRDefault="005A4682" w:rsidP="005A4682">
      <w:pPr>
        <w:pStyle w:val="bpuSponsor"/>
      </w:pPr>
    </w:p>
    <w:p w:rsidR="005A4682" w:rsidRDefault="005A4682" w:rsidP="005A4682">
      <w:pPr>
        <w:pStyle w:val="bpuSponsor"/>
      </w:pPr>
    </w:p>
    <w:p w:rsidR="005A4682" w:rsidRDefault="005A4682" w:rsidP="005A4682">
      <w:pPr>
        <w:pStyle w:val="bpuSponsor"/>
      </w:pPr>
    </w:p>
    <w:p w:rsidR="005A4682" w:rsidRDefault="005A4682" w:rsidP="005A4682">
      <w:pPr>
        <w:pStyle w:val="bpuSponsor"/>
      </w:pPr>
      <w:r>
        <w:t>SYNOPSIS</w:t>
      </w:r>
    </w:p>
    <w:p w:rsidR="005A4682" w:rsidRDefault="005A4682" w:rsidP="005A4682">
      <w:pPr>
        <w:pStyle w:val="bpuNormText"/>
      </w:pPr>
      <w:r>
        <w:tab/>
        <w:t xml:space="preserve">Memorializes Congress to provide Medicare coverage for eyeglasses, hearing aids, and dentures. </w:t>
      </w:r>
    </w:p>
    <w:p w:rsidR="005A4682" w:rsidRDefault="005A4682" w:rsidP="005A4682">
      <w:pPr>
        <w:pStyle w:val="bpuNormText"/>
      </w:pPr>
    </w:p>
    <w:p w:rsidR="005A4682" w:rsidRDefault="005A4682" w:rsidP="005A4682">
      <w:pPr>
        <w:pStyle w:val="bpuSponsor"/>
      </w:pPr>
      <w:r>
        <w:t xml:space="preserve">CURRENT VERSION OF TEXT </w:t>
      </w:r>
    </w:p>
    <w:p w:rsidR="005A4682" w:rsidRDefault="005A4682" w:rsidP="005A4682">
      <w:pPr>
        <w:pStyle w:val="bpuNormText"/>
      </w:pPr>
      <w:r>
        <w:tab/>
        <w:t>As introduced.</w:t>
      </w:r>
    </w:p>
    <w:p w:rsidR="005A4682" w:rsidRDefault="005A4682" w:rsidP="005A46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4682" w:rsidRDefault="005A4682" w:rsidP="008916EC">
      <w:pPr>
        <w:pStyle w:val="FronterPage"/>
        <w:tabs>
          <w:tab w:val="clear" w:pos="720"/>
          <w:tab w:val="clear" w:pos="1440"/>
          <w:tab w:val="clear" w:pos="2160"/>
          <w:tab w:val="clear" w:pos="2880"/>
          <w:tab w:val="clear" w:pos="3600"/>
          <w:tab w:val="clear" w:pos="4320"/>
          <w:tab w:val="clear" w:pos="5040"/>
        </w:tabs>
        <w:sectPr w:rsidR="005A4682" w:rsidSect="005A4682">
          <w:type w:val="continuous"/>
          <w:pgSz w:w="12240" w:h="20160" w:code="5"/>
          <w:pgMar w:top="1440" w:right="2275" w:bottom="1440" w:left="2275" w:header="72" w:footer="720" w:gutter="0"/>
          <w:pgNumType w:start="1"/>
          <w:cols w:space="720"/>
          <w:docGrid w:linePitch="360"/>
        </w:sectPr>
      </w:pPr>
    </w:p>
    <w:p w:rsidR="0033648E" w:rsidRDefault="0033648E" w:rsidP="0033648E">
      <w:pPr>
        <w:pStyle w:val="HangingAnAct"/>
      </w:pPr>
      <w:r w:rsidRPr="0033648E">
        <w:rPr>
          <w:rStyle w:val="BillHead"/>
        </w:rPr>
        <w:lastRenderedPageBreak/>
        <w:t>A Senate Resolution</w:t>
      </w:r>
      <w:r>
        <w:t xml:space="preserve"> memorializing Congress to provide Medicare coverage for eyeglasses, hearing aids, and dentures.</w:t>
      </w:r>
    </w:p>
    <w:p w:rsidR="0033648E" w:rsidRDefault="0033648E" w:rsidP="0033648E">
      <w:pPr>
        <w:widowControl w:val="0"/>
        <w:tabs>
          <w:tab w:val="left" w:pos="-1440"/>
          <w:tab w:val="left" w:pos="-720"/>
          <w:tab w:val="left" w:pos="0"/>
        </w:tabs>
        <w:spacing w:line="287" w:lineRule="auto"/>
      </w:pP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A large portion of the population in the United States wears eyeglasses, dentures, or hearing aids; with the aging of the population, a growing number of older Americans are likely to have greater health care needs, and, in particular, will need to purchase eyeglasses, hearing aids, or dentures; and</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Despite the availability of Medicare and Medicaid, many older Americans still are unable to meet their health care needs for eyeglasses, hearing aids, and dentures; and</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As people age, eyesight diminishes and the loss of focusing ability that accompanies aging makes it difficult to read; nearly 100% of the population 55 years of age or older is affected by this condition, known as presbyopia, which can be remedied by wearing reading eyeglasses or eyeglasses with bifocal lenses; and</w:t>
      </w:r>
    </w:p>
    <w:p w:rsidR="0033648E" w:rsidRDefault="0033648E" w:rsidP="0033648E">
      <w:pPr>
        <w:widowControl w:val="0"/>
        <w:tabs>
          <w:tab w:val="left" w:pos="-1440"/>
          <w:tab w:val="left" w:pos="-720"/>
          <w:tab w:val="left" w:pos="0"/>
        </w:tabs>
        <w:spacing w:line="287" w:lineRule="auto"/>
        <w:ind w:left="288" w:hanging="288"/>
        <w:rPr>
          <w:b/>
          <w:smallCaps/>
        </w:rPr>
      </w:pPr>
      <w:r>
        <w:rPr>
          <w:b/>
          <w:smallCaps/>
        </w:rPr>
        <w:t xml:space="preserve">Whereas, </w:t>
      </w:r>
      <w:r>
        <w:t>Approximately 42% of the elderly Medicare population have moderate or profound hearing loss and the price of a hearing aid, which can range from hundreds to thousands of dollars for a single device, steadily increases every year; and</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 xml:space="preserve">Most senior citizens of this country suffer from periodontitis, the inflammation of the gums and bones supporting the teeth, and many have lost their teeth and need to repair, or be fitted with, dentures; and  </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Medicare coverage does not cover the cost of eyeglasses, hearing aids, or dentures; and</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 xml:space="preserve">Senior citizens confront increasing medical, hospital, and other health care-related expenses and often have to meet these costs on a fixed income; and </w:t>
      </w:r>
    </w:p>
    <w:p w:rsidR="0033648E" w:rsidRDefault="0033648E" w:rsidP="0033648E">
      <w:pPr>
        <w:widowControl w:val="0"/>
        <w:tabs>
          <w:tab w:val="left" w:pos="-1440"/>
          <w:tab w:val="left" w:pos="-720"/>
          <w:tab w:val="left" w:pos="0"/>
        </w:tabs>
        <w:spacing w:line="287" w:lineRule="auto"/>
        <w:ind w:left="288" w:hanging="288"/>
      </w:pPr>
      <w:r>
        <w:rPr>
          <w:b/>
          <w:smallCaps/>
        </w:rPr>
        <w:t xml:space="preserve">Whereas, </w:t>
      </w:r>
      <w:r>
        <w:t xml:space="preserve">Coverage of the cost of eyeglasses, hearing aids, and dentures would provide access to eyeglasses, hearing aids, and dentures for elderly Americans and help improve their quality of life, restore their dignity, and alleviate the financial burden many senior citizens face when they need assistive devices to remain vibrant members of their community; now, therefore, </w:t>
      </w:r>
    </w:p>
    <w:p w:rsidR="0033648E" w:rsidRDefault="0033648E" w:rsidP="0033648E">
      <w:pPr>
        <w:widowControl w:val="0"/>
        <w:tabs>
          <w:tab w:val="left" w:pos="-1440"/>
          <w:tab w:val="left" w:pos="-720"/>
          <w:tab w:val="left" w:pos="0"/>
        </w:tabs>
        <w:spacing w:line="287" w:lineRule="auto"/>
      </w:pPr>
    </w:p>
    <w:p w:rsidR="0033648E" w:rsidRDefault="0033648E" w:rsidP="0033648E">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w:t>
      </w:r>
    </w:p>
    <w:p w:rsidR="0033648E" w:rsidRDefault="0033648E" w:rsidP="0033648E">
      <w:pPr>
        <w:widowControl w:val="0"/>
        <w:tabs>
          <w:tab w:val="left" w:pos="-1440"/>
          <w:tab w:val="left" w:pos="-720"/>
          <w:tab w:val="left" w:pos="0"/>
        </w:tabs>
        <w:spacing w:line="287" w:lineRule="auto"/>
      </w:pPr>
    </w:p>
    <w:p w:rsidR="0033648E" w:rsidRDefault="0033648E" w:rsidP="0033648E">
      <w:pPr>
        <w:widowControl w:val="0"/>
        <w:tabs>
          <w:tab w:val="left" w:pos="-1440"/>
          <w:tab w:val="left" w:pos="-720"/>
          <w:tab w:val="left" w:pos="0"/>
        </w:tabs>
        <w:spacing w:line="287" w:lineRule="auto"/>
      </w:pPr>
      <w:r>
        <w:tab/>
        <w:t>1.</w:t>
      </w:r>
      <w:r>
        <w:tab/>
        <w:t xml:space="preserve">This House respectfully memorializes the Congress of the </w:t>
      </w:r>
      <w:smartTag w:uri="urn:schemas-microsoft-com:office:smarttags" w:element="place">
        <w:smartTag w:uri="urn:schemas-microsoft-com:office:smarttags" w:element="country-region">
          <w:r>
            <w:t>United States</w:t>
          </w:r>
        </w:smartTag>
      </w:smartTag>
      <w:r>
        <w:t xml:space="preserve"> to enact legislation to provide Medicare coverage for eyeglasses, hearing aids, and dentures.</w:t>
      </w:r>
    </w:p>
    <w:p w:rsidR="0033648E" w:rsidRDefault="0033648E" w:rsidP="0033648E">
      <w:pPr>
        <w:widowControl w:val="0"/>
        <w:tabs>
          <w:tab w:val="left" w:pos="-1440"/>
          <w:tab w:val="left" w:pos="-720"/>
          <w:tab w:val="left" w:pos="0"/>
        </w:tabs>
        <w:spacing w:line="287" w:lineRule="auto"/>
      </w:pPr>
    </w:p>
    <w:p w:rsidR="0033648E" w:rsidRDefault="0033648E" w:rsidP="0033648E">
      <w:pPr>
        <w:widowControl w:val="0"/>
        <w:tabs>
          <w:tab w:val="left" w:pos="-1440"/>
          <w:tab w:val="left" w:pos="-720"/>
          <w:tab w:val="left" w:pos="0"/>
        </w:tabs>
        <w:spacing w:line="287" w:lineRule="auto"/>
      </w:pPr>
      <w:r>
        <w:tab/>
        <w:t>2.</w:t>
      </w:r>
      <w:r>
        <w:tab/>
        <w:t>Copies of this resolution</w:t>
      </w:r>
      <w:r w:rsidRPr="00D72606">
        <w:t xml:space="preserve">, </w:t>
      </w:r>
      <w:r>
        <w:t>as filed with</w:t>
      </w:r>
      <w:r w:rsidRPr="00D72606">
        <w:t xml:space="preserve"> the</w:t>
      </w:r>
      <w:r>
        <w:t xml:space="preserve"> Secretary of the Senate, shall be transmitted by the Secretary of the Senate to the presiding officers of the Congress of the United States and each of the members of the United States Congress elected from the State of New Jersey.</w:t>
      </w:r>
    </w:p>
    <w:p w:rsidR="0033648E" w:rsidRDefault="0033648E" w:rsidP="0033648E">
      <w:pPr>
        <w:widowControl w:val="0"/>
        <w:tabs>
          <w:tab w:val="left" w:pos="-1440"/>
          <w:tab w:val="left" w:pos="-720"/>
          <w:tab w:val="left" w:pos="0"/>
        </w:tabs>
        <w:spacing w:line="287" w:lineRule="auto"/>
        <w:jc w:val="center"/>
      </w:pPr>
      <w:r>
        <w:t>STATEMENT</w:t>
      </w:r>
    </w:p>
    <w:p w:rsidR="0033648E" w:rsidRDefault="0033648E" w:rsidP="0033648E">
      <w:pPr>
        <w:widowControl w:val="0"/>
        <w:tabs>
          <w:tab w:val="left" w:pos="-1440"/>
          <w:tab w:val="left" w:pos="-720"/>
          <w:tab w:val="left" w:pos="0"/>
        </w:tabs>
        <w:spacing w:line="287" w:lineRule="auto"/>
      </w:pPr>
    </w:p>
    <w:p w:rsidR="0033648E" w:rsidRDefault="0033648E" w:rsidP="00064FFD">
      <w:pPr>
        <w:widowControl w:val="0"/>
        <w:tabs>
          <w:tab w:val="left" w:pos="-1440"/>
          <w:tab w:val="left" w:pos="-720"/>
          <w:tab w:val="left" w:pos="0"/>
        </w:tabs>
        <w:spacing w:line="287" w:lineRule="auto"/>
      </w:pPr>
      <w:r>
        <w:tab/>
        <w:t>This resolution respectfully memorializes the United States Congress to enact legislation to provide Medicare coverage for eyeglasses, hearing aids, and dentures.</w:t>
      </w:r>
    </w:p>
    <w:sectPr w:rsidR="0033648E" w:rsidSect="005A46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985" w:rsidRDefault="00E13985">
      <w:r>
        <w:separator/>
      </w:r>
    </w:p>
  </w:endnote>
  <w:endnote w:type="continuationSeparator" w:id="0">
    <w:p w:rsidR="00E13985" w:rsidRDefault="00E1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985" w:rsidRDefault="00E13985">
      <w:r>
        <w:separator/>
      </w:r>
    </w:p>
  </w:footnote>
  <w:footnote w:type="continuationSeparator" w:id="0">
    <w:p w:rsidR="00E13985" w:rsidRDefault="00E13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4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4682" w:rsidRDefault="005A4682" w:rsidP="005A4682">
    <w:pPr>
      <w:pStyle w:val="bpuHeadSpon"/>
    </w:pPr>
    <w:r w:rsidRPr="005A4682">
      <w:rPr>
        <w:rStyle w:val="bpuHeadSponChar"/>
      </w:rPr>
      <w:t>SR29</w:t>
    </w:r>
    <w:r>
      <w:t xml:space="preserve"> TURNER</w:t>
    </w:r>
  </w:p>
  <w:p w:rsidR="005A4682" w:rsidRDefault="005A4682" w:rsidP="005A4682">
    <w:pPr>
      <w:pStyle w:val="bpuHeadSpon"/>
    </w:pPr>
    <w:r>
      <w:fldChar w:fldCharType="begin"/>
    </w:r>
    <w:r>
      <w:instrText xml:space="preserve"> PAGE  \* MERGEFORMAT </w:instrText>
    </w:r>
    <w:r>
      <w:fldChar w:fldCharType="separate"/>
    </w:r>
    <w:r w:rsidR="00D56496">
      <w:rPr>
        <w:noProof/>
      </w:rPr>
      <w:t>3</w:t>
    </w:r>
    <w:r>
      <w:fldChar w:fldCharType="end"/>
    </w:r>
  </w:p>
  <w:p w:rsidR="005A4682" w:rsidRDefault="005A4682" w:rsidP="005A46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4682" w:rsidRDefault="005A4682" w:rsidP="005A4682">
    <w:pPr>
      <w:pStyle w:val="bpuHeadSpon"/>
    </w:pPr>
    <w:r w:rsidRPr="005A4682">
      <w:rPr>
        <w:rStyle w:val="bpuHeadSponChar"/>
      </w:rPr>
      <w:t>SR29</w:t>
    </w:r>
    <w:r>
      <w:t xml:space="preserve"> TURNER</w:t>
    </w:r>
  </w:p>
  <w:p w:rsidR="005A4682" w:rsidRDefault="005A4682" w:rsidP="005A4682">
    <w:pPr>
      <w:pStyle w:val="bpuHeadSpon"/>
    </w:pPr>
    <w:r>
      <w:fldChar w:fldCharType="begin"/>
    </w:r>
    <w:r>
      <w:instrText xml:space="preserve"> PAGE  \* MERGEFORMAT </w:instrText>
    </w:r>
    <w:r>
      <w:fldChar w:fldCharType="separate"/>
    </w:r>
    <w:r w:rsidR="00D56496">
      <w:rPr>
        <w:noProof/>
      </w:rPr>
      <w:t>2</w:t>
    </w:r>
    <w:r>
      <w:fldChar w:fldCharType="end"/>
    </w:r>
  </w:p>
  <w:p w:rsidR="005A4682" w:rsidRDefault="005A4682" w:rsidP="005A46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985"/>
    <w:rsid w:val="000051BD"/>
    <w:rsid w:val="000160A5"/>
    <w:rsid w:val="0002335B"/>
    <w:rsid w:val="0003549A"/>
    <w:rsid w:val="000367AE"/>
    <w:rsid w:val="00043B22"/>
    <w:rsid w:val="00054975"/>
    <w:rsid w:val="00057D20"/>
    <w:rsid w:val="0006197C"/>
    <w:rsid w:val="0006281F"/>
    <w:rsid w:val="00064FF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48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7DB"/>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70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68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E9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CA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8F0"/>
    <w:rsid w:val="00BA282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759"/>
    <w:rsid w:val="00CB6246"/>
    <w:rsid w:val="00CC0A17"/>
    <w:rsid w:val="00CD0F93"/>
    <w:rsid w:val="00CD1BD1"/>
    <w:rsid w:val="00CD528D"/>
    <w:rsid w:val="00CE0AC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49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985"/>
    <w:rsid w:val="00E15573"/>
    <w:rsid w:val="00E25A5B"/>
    <w:rsid w:val="00E373C7"/>
    <w:rsid w:val="00E4267B"/>
    <w:rsid w:val="00E42F13"/>
    <w:rsid w:val="00E452DF"/>
    <w:rsid w:val="00E543CF"/>
    <w:rsid w:val="00E546FD"/>
    <w:rsid w:val="00E54C7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B07B726-BE10-408C-B287-48DF63C2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4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4C77"/>
    <w:rPr>
      <w:rFonts w:ascii="Segoe UI" w:hAnsi="Segoe UI" w:cs="Segoe UI"/>
      <w:spacing w:val="4"/>
      <w:sz w:val="18"/>
      <w:szCs w:val="18"/>
    </w:rPr>
  </w:style>
  <w:style w:type="character" w:styleId="LineNumber">
    <w:name w:val="line number"/>
    <w:basedOn w:val="DefaultParagraphFont"/>
    <w:semiHidden/>
    <w:unhideWhenUsed/>
    <w:rsid w:val="005A4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2546</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SR29</vt:lpstr>
    </vt:vector>
  </TitlesOfParts>
  <Manager>R56</Manager>
  <Company>NJ Office of Legislative Services</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SR29</dc:title>
  <dc:subject>20-1073</dc:subject>
  <dc:creator>Senator  TURNER</dc:creator>
  <cp:keywords>SR29|3|HS |312|0|312|N|0|</cp:keywords>
  <dc:description>INTRODUCED FEBRUARY 10, 2020</dc:description>
  <cp:lastModifiedBy>Todaro, Vivian</cp:lastModifiedBy>
  <cp:revision>2</cp:revision>
  <cp:lastPrinted>2020-02-04T19:22:00Z</cp:lastPrinted>
  <dcterms:created xsi:type="dcterms:W3CDTF">2020-02-11T13:37:00Z</dcterms:created>
  <dcterms:modified xsi:type="dcterms:W3CDTF">2020-02-11T13:37:00Z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